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B6D" w:rsidRPr="00E14316" w:rsidRDefault="00923B6D" w:rsidP="00923B6D">
      <w:pPr>
        <w:spacing w:after="240"/>
        <w:ind w:left="-180"/>
        <w:jc w:val="both"/>
        <w:rPr>
          <w:rFonts w:hint="cs"/>
          <w:rtl/>
        </w:rPr>
      </w:pPr>
      <w:r w:rsidRPr="00B9264C">
        <w:rPr>
          <w:b/>
          <w:bCs/>
          <w:color w:val="FF0000"/>
          <w:sz w:val="28"/>
          <w:szCs w:val="28"/>
          <w:u w:val="single"/>
          <w:rtl/>
        </w:rPr>
        <w:t>מונחים מוזיקליים</w:t>
      </w:r>
      <w:r w:rsidRPr="0097045F">
        <w:rPr>
          <w:b/>
          <w:bCs/>
          <w:color w:val="FF0000"/>
          <w:rtl/>
        </w:rPr>
        <w:t xml:space="preserve"> -</w:t>
      </w:r>
      <w:r w:rsidRPr="00E14316">
        <w:rPr>
          <w:b/>
          <w:bCs/>
          <w:color w:val="0000FF"/>
          <w:rtl/>
        </w:rPr>
        <w:t xml:space="preserve"> </w:t>
      </w:r>
      <w:r>
        <w:rPr>
          <w:rFonts w:hint="cs"/>
          <w:b/>
          <w:bCs/>
          <w:color w:val="008000"/>
          <w:sz w:val="28"/>
          <w:szCs w:val="28"/>
          <w:rtl/>
        </w:rPr>
        <w:t>תאוריה</w:t>
      </w:r>
      <w:r>
        <w:rPr>
          <w:b/>
          <w:bCs/>
          <w:color w:val="0000FF"/>
          <w:sz w:val="28"/>
          <w:szCs w:val="28"/>
          <w:rtl/>
        </w:rPr>
        <w:t>–</w:t>
      </w:r>
      <w:r>
        <w:rPr>
          <w:rFonts w:hint="cs"/>
          <w:b/>
          <w:bCs/>
          <w:color w:val="0000FF"/>
          <w:sz w:val="28"/>
          <w:szCs w:val="28"/>
          <w:rtl/>
        </w:rPr>
        <w:t xml:space="preserve"> ממויין לפי א-ב</w:t>
      </w:r>
    </w:p>
    <w:p w:rsidR="00923B6D" w:rsidRPr="00E14316" w:rsidRDefault="00923B6D" w:rsidP="00923B6D">
      <w:pPr>
        <w:spacing w:after="240"/>
        <w:ind w:left="-180"/>
        <w:jc w:val="both"/>
        <w:rPr>
          <w:rtl/>
        </w:rPr>
      </w:pPr>
      <w:r w:rsidRPr="00E14316">
        <w:rPr>
          <w:rtl/>
        </w:rPr>
        <w:t xml:space="preserve"> להלן טבלה אשר מכילה הסבר תמציתי </w:t>
      </w:r>
      <w:r>
        <w:rPr>
          <w:rFonts w:hint="cs"/>
          <w:rtl/>
        </w:rPr>
        <w:t>ש</w:t>
      </w:r>
      <w:r w:rsidRPr="00E14316">
        <w:rPr>
          <w:rtl/>
        </w:rPr>
        <w:t xml:space="preserve">ל מונחים </w:t>
      </w:r>
      <w:r>
        <w:rPr>
          <w:rFonts w:hint="cs"/>
          <w:rtl/>
        </w:rPr>
        <w:t>הקשורים בתאוריה מוזיקלית.</w:t>
      </w:r>
    </w:p>
    <w:tbl>
      <w:tblPr>
        <w:bidiVisu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6"/>
        <w:gridCol w:w="7394"/>
      </w:tblGrid>
      <w:tr w:rsidR="00923B6D" w:rsidRPr="00E14316" w:rsidTr="00D212E9">
        <w:tc>
          <w:tcPr>
            <w:tcW w:w="1790" w:type="dxa"/>
          </w:tcPr>
          <w:p w:rsidR="00923B6D" w:rsidRPr="0033449A" w:rsidRDefault="00923B6D" w:rsidP="00D212E9">
            <w:pPr>
              <w:spacing w:after="240"/>
              <w:jc w:val="both"/>
              <w:rPr>
                <w:b/>
                <w:bCs/>
                <w:rtl/>
              </w:rPr>
            </w:pPr>
            <w:r w:rsidRPr="0033449A">
              <w:rPr>
                <w:b/>
                <w:bCs/>
                <w:rtl/>
              </w:rPr>
              <w:t>אוקטבה</w:t>
            </w:r>
          </w:p>
        </w:tc>
        <w:tc>
          <w:tcPr>
            <w:tcW w:w="7858" w:type="dxa"/>
          </w:tcPr>
          <w:p w:rsidR="00923B6D" w:rsidRPr="0033449A" w:rsidRDefault="00923B6D" w:rsidP="00D212E9">
            <w:pPr>
              <w:tabs>
                <w:tab w:val="left" w:pos="360"/>
              </w:tabs>
              <w:jc w:val="both"/>
              <w:rPr>
                <w:rFonts w:hint="cs"/>
                <w:color w:val="0000FF"/>
                <w:rtl/>
              </w:rPr>
            </w:pPr>
            <w:proofErr w:type="spellStart"/>
            <w:r w:rsidRPr="0033449A">
              <w:rPr>
                <w:color w:val="0000FF"/>
              </w:rPr>
              <w:t>Octava</w:t>
            </w:r>
            <w:proofErr w:type="spellEnd"/>
            <w:r w:rsidRPr="00E14316">
              <w:rPr>
                <w:rtl/>
              </w:rPr>
              <w:t xml:space="preserve"> – הנו מנעד של </w:t>
            </w:r>
            <w:r w:rsidRPr="0033449A">
              <w:rPr>
                <w:color w:val="FF6600"/>
                <w:rtl/>
              </w:rPr>
              <w:t>8 צלילים</w:t>
            </w:r>
            <w:r w:rsidRPr="00E14316">
              <w:rPr>
                <w:rtl/>
              </w:rPr>
              <w:t xml:space="preserve"> כולל הצליל העליון והתחתון כמו מ-דו ועד דו. באוקטבה מרווח של </w:t>
            </w:r>
            <w:r w:rsidRPr="0033449A">
              <w:rPr>
                <w:color w:val="FF6600"/>
                <w:rtl/>
              </w:rPr>
              <w:t>6 טונים</w:t>
            </w:r>
            <w:r w:rsidRPr="00E14316">
              <w:rPr>
                <w:rtl/>
              </w:rPr>
              <w:t xml:space="preserve">. מספר התנודות של הצליל העליון כפול מזה של הצליל התחתון. המונח בא מלטינית </w:t>
            </w:r>
            <w:r w:rsidRPr="0033449A">
              <w:rPr>
                <w:color w:val="0000FF"/>
                <w:rtl/>
              </w:rPr>
              <w:t>אוקטט –שמינייה.</w:t>
            </w:r>
          </w:p>
          <w:p w:rsidR="00923B6D" w:rsidRPr="0033449A" w:rsidRDefault="00923B6D" w:rsidP="00D212E9">
            <w:pPr>
              <w:jc w:val="both"/>
              <w:rPr>
                <w:rFonts w:hint="cs"/>
                <w:b/>
                <w:bCs/>
                <w:rtl/>
              </w:rPr>
            </w:pPr>
            <w:r w:rsidRPr="0033449A">
              <w:rPr>
                <w:rFonts w:hint="cs"/>
                <w:b/>
                <w:bCs/>
                <w:rtl/>
              </w:rPr>
              <w:t xml:space="preserve">אוקטבה  </w:t>
            </w:r>
            <w:r w:rsidRPr="0033449A">
              <w:rPr>
                <w:rFonts w:hint="cs"/>
                <w:color w:val="0000FF"/>
                <w:rtl/>
              </w:rPr>
              <w:t>(</w:t>
            </w:r>
            <w:r w:rsidRPr="0033449A">
              <w:rPr>
                <w:rFonts w:hint="cs"/>
                <w:color w:val="0000FF"/>
              </w:rPr>
              <w:t>O</w:t>
            </w:r>
            <w:r w:rsidRPr="0033449A">
              <w:rPr>
                <w:color w:val="0000FF"/>
              </w:rPr>
              <w:t>ctave</w:t>
            </w:r>
            <w:r w:rsidRPr="0033449A">
              <w:rPr>
                <w:rFonts w:hint="cs"/>
                <w:color w:val="0000FF"/>
                <w:rtl/>
              </w:rPr>
              <w:t xml:space="preserve">) </w:t>
            </w:r>
            <w:r w:rsidRPr="0033449A">
              <w:rPr>
                <w:color w:val="0000FF"/>
                <w:rtl/>
              </w:rPr>
              <w:t>–</w:t>
            </w:r>
            <w:r w:rsidRPr="0033449A">
              <w:rPr>
                <w:rFonts w:hint="cs"/>
                <w:color w:val="0000FF"/>
                <w:rtl/>
              </w:rPr>
              <w:t xml:space="preserve"> </w:t>
            </w:r>
            <w:r w:rsidRPr="00AA4FCD">
              <w:rPr>
                <w:rFonts w:hint="cs"/>
                <w:rtl/>
              </w:rPr>
              <w:t>המרווח שבין תו לבין התו הקרוב לו בעל אותו שם (דו עד דו, פה עד פה וכו</w:t>
            </w:r>
            <w:r>
              <w:rPr>
                <w:rFonts w:hint="cs"/>
                <w:rtl/>
              </w:rPr>
              <w:t>'</w:t>
            </w:r>
            <w:r w:rsidRPr="00AA4FCD">
              <w:rPr>
                <w:rFonts w:hint="cs"/>
                <w:rtl/>
              </w:rPr>
              <w:t>)</w:t>
            </w:r>
            <w:r>
              <w:rPr>
                <w:rFonts w:hint="cs"/>
                <w:rtl/>
              </w:rPr>
              <w:t xml:space="preserve">. בהשמעת שני צלילי האוקטבה בצורה בו זמנית , התוצאה נשמעת כהעשרה וכמילוי של הצליל, ללא הגברת המתח ההרמוני. </w:t>
            </w:r>
          </w:p>
          <w:p w:rsidR="00923B6D" w:rsidRPr="0033449A" w:rsidRDefault="00923B6D" w:rsidP="00D212E9">
            <w:pPr>
              <w:tabs>
                <w:tab w:val="left" w:pos="360"/>
              </w:tabs>
              <w:jc w:val="both"/>
              <w:rPr>
                <w:rFonts w:hint="cs"/>
                <w:color w:val="0000FF"/>
                <w:rtl/>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אוטבה</w:t>
            </w:r>
          </w:p>
        </w:tc>
        <w:tc>
          <w:tcPr>
            <w:tcW w:w="7858" w:type="dxa"/>
          </w:tcPr>
          <w:p w:rsidR="00923B6D" w:rsidRPr="0033449A" w:rsidRDefault="00923B6D" w:rsidP="00D212E9">
            <w:pPr>
              <w:tabs>
                <w:tab w:val="left" w:pos="360"/>
              </w:tabs>
              <w:jc w:val="both"/>
              <w:rPr>
                <w:color w:val="0000FF"/>
                <w:rtl/>
              </w:rPr>
            </w:pPr>
            <w:proofErr w:type="spellStart"/>
            <w:r w:rsidRPr="0033449A">
              <w:rPr>
                <w:color w:val="0000FF"/>
              </w:rPr>
              <w:t>Otava</w:t>
            </w:r>
            <w:proofErr w:type="spellEnd"/>
            <w:r w:rsidRPr="00E14316">
              <w:rPr>
                <w:rtl/>
              </w:rPr>
              <w:t xml:space="preserve"> – הוראה לנגן או לשיר באוקטבה אחת : מעל- </w:t>
            </w:r>
            <w:r w:rsidRPr="0033449A">
              <w:rPr>
                <w:color w:val="0000FF"/>
                <w:rtl/>
              </w:rPr>
              <w:t>אלטה</w:t>
            </w:r>
            <w:r w:rsidRPr="00E14316">
              <w:rPr>
                <w:rtl/>
              </w:rPr>
              <w:t xml:space="preserve">, מתחת - </w:t>
            </w:r>
            <w:r w:rsidRPr="0033449A">
              <w:rPr>
                <w:color w:val="0000FF"/>
                <w:rtl/>
              </w:rPr>
              <w:t>בסה</w:t>
            </w:r>
          </w:p>
        </w:tc>
      </w:tr>
      <w:tr w:rsidR="00923B6D" w:rsidRPr="00E14316" w:rsidTr="00D212E9">
        <w:tc>
          <w:tcPr>
            <w:tcW w:w="1790" w:type="dxa"/>
          </w:tcPr>
          <w:p w:rsidR="00923B6D" w:rsidRPr="0033449A" w:rsidRDefault="00923B6D" w:rsidP="00D212E9">
            <w:pPr>
              <w:spacing w:after="240"/>
              <w:jc w:val="both"/>
              <w:rPr>
                <w:rFonts w:hint="cs"/>
                <w:b/>
                <w:bCs/>
                <w:rtl/>
              </w:rPr>
            </w:pPr>
            <w:r w:rsidRPr="0033449A">
              <w:rPr>
                <w:b/>
                <w:bCs/>
                <w:rtl/>
              </w:rPr>
              <w:t>אקורד</w:t>
            </w:r>
            <w:r w:rsidRPr="0033449A">
              <w:rPr>
                <w:rFonts w:hint="cs"/>
                <w:b/>
                <w:bCs/>
                <w:rtl/>
              </w:rPr>
              <w:t xml:space="preserve"> </w:t>
            </w:r>
          </w:p>
        </w:tc>
        <w:tc>
          <w:tcPr>
            <w:tcW w:w="7858" w:type="dxa"/>
          </w:tcPr>
          <w:p w:rsidR="00923B6D" w:rsidRPr="00E14316" w:rsidRDefault="00923B6D" w:rsidP="00D212E9">
            <w:pPr>
              <w:tabs>
                <w:tab w:val="left" w:pos="360"/>
              </w:tabs>
              <w:jc w:val="both"/>
              <w:rPr>
                <w:rtl/>
              </w:rPr>
            </w:pPr>
            <w:proofErr w:type="gramStart"/>
            <w:r w:rsidRPr="0033449A">
              <w:rPr>
                <w:color w:val="0000FF"/>
              </w:rPr>
              <w:t>accord</w:t>
            </w:r>
            <w:proofErr w:type="gramEnd"/>
            <w:r w:rsidRPr="0033449A">
              <w:rPr>
                <w:color w:val="0000FF"/>
                <w:rtl/>
              </w:rPr>
              <w:t xml:space="preserve"> </w:t>
            </w:r>
            <w:r w:rsidRPr="00E14316">
              <w:rPr>
                <w:rtl/>
              </w:rPr>
              <w:t xml:space="preserve">– שלושה צלילים או יותר המושמעים בעת ובעונה אחת. השימוש באקורדים הוא בסיס ההרמוניה. קיימים מספר סוגי אקורדים: </w:t>
            </w:r>
            <w:r w:rsidRPr="0033449A">
              <w:rPr>
                <w:color w:val="FF6600"/>
                <w:rtl/>
              </w:rPr>
              <w:t>אקורד משולש</w:t>
            </w:r>
            <w:r w:rsidRPr="00E14316">
              <w:rPr>
                <w:rtl/>
              </w:rPr>
              <w:t xml:space="preserve">- בעל שלושה צלילים: היסודי, הטרצה, והקוינטה מעליו. </w:t>
            </w:r>
            <w:r w:rsidRPr="0033449A">
              <w:rPr>
                <w:color w:val="FF6600"/>
                <w:rtl/>
              </w:rPr>
              <w:t>אקורד רגיל</w:t>
            </w:r>
            <w:r w:rsidRPr="00E14316">
              <w:rPr>
                <w:rtl/>
              </w:rPr>
              <w:t xml:space="preserve"> – אקורד משולש שהקוינטה שלו זכה. </w:t>
            </w:r>
            <w:r w:rsidRPr="0033449A">
              <w:rPr>
                <w:color w:val="FF6600"/>
                <w:rtl/>
              </w:rPr>
              <w:t>אקורד מז'ורי</w:t>
            </w:r>
            <w:r w:rsidRPr="00E14316">
              <w:rPr>
                <w:rtl/>
              </w:rPr>
              <w:t xml:space="preserve"> – טרצה גדולה שמעליה טרצה קטנה. </w:t>
            </w:r>
            <w:r w:rsidRPr="0033449A">
              <w:rPr>
                <w:color w:val="FF6600"/>
                <w:rtl/>
              </w:rPr>
              <w:t>אקורד מינורי</w:t>
            </w:r>
            <w:r w:rsidRPr="00E14316">
              <w:rPr>
                <w:rtl/>
              </w:rPr>
              <w:t xml:space="preserve">- טרצה קטנה שמעליה טרצה גדולה. </w:t>
            </w:r>
            <w:r w:rsidRPr="0033449A">
              <w:rPr>
                <w:color w:val="FF6600"/>
                <w:rtl/>
              </w:rPr>
              <w:t>אקורד מוגדל</w:t>
            </w:r>
            <w:r w:rsidRPr="00E14316">
              <w:rPr>
                <w:rtl/>
              </w:rPr>
              <w:t xml:space="preserve">- טרצה גדולה שמעליה טרצה גדולה. </w:t>
            </w:r>
            <w:r w:rsidRPr="0033449A">
              <w:rPr>
                <w:color w:val="FF6600"/>
                <w:rtl/>
              </w:rPr>
              <w:t>אקורד מוקטן</w:t>
            </w:r>
            <w:r w:rsidRPr="00E14316">
              <w:rPr>
                <w:rtl/>
              </w:rPr>
              <w:t xml:space="preserve">- טרצה קטנה שמעליה טרצה קטנה.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אינטונציה</w:t>
            </w:r>
          </w:p>
        </w:tc>
        <w:tc>
          <w:tcPr>
            <w:tcW w:w="7858" w:type="dxa"/>
          </w:tcPr>
          <w:p w:rsidR="00923B6D" w:rsidRPr="0033449A" w:rsidRDefault="00923B6D" w:rsidP="00D212E9">
            <w:pPr>
              <w:tabs>
                <w:tab w:val="left" w:pos="360"/>
              </w:tabs>
              <w:jc w:val="both"/>
              <w:rPr>
                <w:color w:val="0000FF"/>
                <w:rtl/>
              </w:rPr>
            </w:pPr>
            <w:r w:rsidRPr="0033449A">
              <w:rPr>
                <w:color w:val="0000FF"/>
              </w:rPr>
              <w:t>Intonation</w:t>
            </w:r>
            <w:r w:rsidRPr="0033449A">
              <w:rPr>
                <w:color w:val="0000FF"/>
                <w:rtl/>
              </w:rPr>
              <w:t xml:space="preserve">- </w:t>
            </w:r>
            <w:r w:rsidRPr="0033449A">
              <w:rPr>
                <w:color w:val="FF6600"/>
                <w:rtl/>
              </w:rPr>
              <w:t>מידת הדיוק בגובה הצליל</w:t>
            </w:r>
            <w:r w:rsidRPr="00E14316">
              <w:rPr>
                <w:rtl/>
              </w:rPr>
              <w:t>.</w:t>
            </w:r>
            <w:r w:rsidRPr="0033449A">
              <w:rPr>
                <w:color w:val="0000FF"/>
                <w:rtl/>
              </w:rPr>
              <w:t xml:space="preserve"> </w:t>
            </w:r>
            <w:r w:rsidRPr="00E14316">
              <w:rPr>
                <w:rtl/>
              </w:rPr>
              <w:t>אחד הנושאים החשובים בשיר</w:t>
            </w:r>
            <w:r>
              <w:rPr>
                <w:rFonts w:hint="cs"/>
                <w:rtl/>
              </w:rPr>
              <w:t xml:space="preserve">ה שירת סולו, שירת </w:t>
            </w:r>
            <w:r w:rsidRPr="00E14316">
              <w:rPr>
                <w:rtl/>
              </w:rPr>
              <w:t xml:space="preserve"> מקהלה</w:t>
            </w:r>
            <w:r>
              <w:rPr>
                <w:rFonts w:hint="cs"/>
                <w:rtl/>
              </w:rPr>
              <w:t>,</w:t>
            </w:r>
            <w:r w:rsidRPr="00E14316">
              <w:rPr>
                <w:rtl/>
              </w:rPr>
              <w:t xml:space="preserve"> </w:t>
            </w:r>
            <w:r>
              <w:rPr>
                <w:rFonts w:hint="cs"/>
                <w:rtl/>
              </w:rPr>
              <w:t>א</w:t>
            </w:r>
            <w:r w:rsidRPr="00E14316">
              <w:rPr>
                <w:rtl/>
              </w:rPr>
              <w:t>ו</w:t>
            </w:r>
            <w:r>
              <w:rPr>
                <w:rFonts w:hint="cs"/>
                <w:rtl/>
              </w:rPr>
              <w:t xml:space="preserve"> </w:t>
            </w:r>
            <w:r w:rsidRPr="00E14316">
              <w:rPr>
                <w:rtl/>
              </w:rPr>
              <w:t>בניגון התזמורת</w:t>
            </w:r>
            <w:r w:rsidRPr="0033449A">
              <w:rPr>
                <w:color w:val="0000FF"/>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אל סניו</w:t>
            </w:r>
          </w:p>
        </w:tc>
        <w:tc>
          <w:tcPr>
            <w:tcW w:w="7858" w:type="dxa"/>
          </w:tcPr>
          <w:p w:rsidR="00923B6D" w:rsidRPr="00E14316" w:rsidRDefault="00923B6D" w:rsidP="00D212E9">
            <w:pPr>
              <w:tabs>
                <w:tab w:val="left" w:pos="360"/>
              </w:tabs>
              <w:jc w:val="both"/>
              <w:rPr>
                <w:rtl/>
              </w:rPr>
            </w:pPr>
            <w:r w:rsidRPr="0033449A">
              <w:rPr>
                <w:color w:val="0000FF"/>
              </w:rPr>
              <w:t xml:space="preserve">Al </w:t>
            </w:r>
            <w:proofErr w:type="spellStart"/>
            <w:r w:rsidRPr="0033449A">
              <w:rPr>
                <w:color w:val="0000FF"/>
              </w:rPr>
              <w:t>segno</w:t>
            </w:r>
            <w:proofErr w:type="spellEnd"/>
            <w:proofErr w:type="gramStart"/>
            <w:r w:rsidRPr="0033449A">
              <w:rPr>
                <w:color w:val="0000FF"/>
                <w:rtl/>
              </w:rPr>
              <w:t xml:space="preserve">-  </w:t>
            </w:r>
            <w:r w:rsidRPr="00E14316">
              <w:rPr>
                <w:rtl/>
              </w:rPr>
              <w:t>הוראה</w:t>
            </w:r>
            <w:proofErr w:type="gramEnd"/>
            <w:r w:rsidRPr="00E14316">
              <w:rPr>
                <w:rtl/>
              </w:rPr>
              <w:t xml:space="preserve"> בתו</w:t>
            </w:r>
            <w:r>
              <w:rPr>
                <w:rFonts w:hint="cs"/>
                <w:rtl/>
              </w:rPr>
              <w:t>ו</w:t>
            </w:r>
            <w:r w:rsidRPr="00E14316">
              <w:rPr>
                <w:rtl/>
              </w:rPr>
              <w:t>ים מוזיקלים</w:t>
            </w:r>
            <w:r>
              <w:rPr>
                <w:rFonts w:hint="cs"/>
                <w:rtl/>
              </w:rPr>
              <w:t>.</w:t>
            </w:r>
            <w:r w:rsidRPr="00E14316">
              <w:rPr>
                <w:rtl/>
              </w:rPr>
              <w:t xml:space="preserve"> חזור עד לסימן או התקדם עד לסימן. </w:t>
            </w:r>
          </w:p>
        </w:tc>
      </w:tr>
      <w:tr w:rsidR="00923B6D" w:rsidRPr="00E14316" w:rsidTr="00D212E9">
        <w:tc>
          <w:tcPr>
            <w:tcW w:w="1790" w:type="dxa"/>
          </w:tcPr>
          <w:p w:rsidR="00923B6D" w:rsidRPr="0033449A" w:rsidRDefault="00923B6D" w:rsidP="00D212E9">
            <w:pPr>
              <w:spacing w:after="240"/>
              <w:jc w:val="both"/>
              <w:rPr>
                <w:rFonts w:hint="cs"/>
                <w:b/>
                <w:bCs/>
                <w:rtl/>
              </w:rPr>
            </w:pPr>
            <w:r w:rsidRPr="0033449A">
              <w:rPr>
                <w:rFonts w:hint="cs"/>
                <w:b/>
                <w:bCs/>
                <w:rtl/>
              </w:rPr>
              <w:t>אלגרו</w:t>
            </w:r>
          </w:p>
        </w:tc>
        <w:tc>
          <w:tcPr>
            <w:tcW w:w="7858" w:type="dxa"/>
          </w:tcPr>
          <w:p w:rsidR="00923B6D" w:rsidRPr="00217772" w:rsidRDefault="00923B6D" w:rsidP="00D212E9">
            <w:pPr>
              <w:tabs>
                <w:tab w:val="left" w:pos="360"/>
              </w:tabs>
              <w:jc w:val="both"/>
              <w:rPr>
                <w:rFonts w:hint="cs"/>
              </w:rPr>
            </w:pPr>
            <w:r w:rsidRPr="0033449A">
              <w:rPr>
                <w:color w:val="0000FF"/>
              </w:rPr>
              <w:t xml:space="preserve">- </w:t>
            </w:r>
            <w:proofErr w:type="spellStart"/>
            <w:proofErr w:type="gramStart"/>
            <w:r w:rsidRPr="0033449A">
              <w:rPr>
                <w:color w:val="0000FF"/>
              </w:rPr>
              <w:t>Allrgro</w:t>
            </w:r>
            <w:proofErr w:type="spellEnd"/>
            <w:r w:rsidRPr="0033449A">
              <w:rPr>
                <w:color w:val="0000FF"/>
              </w:rPr>
              <w:t xml:space="preserve">  </w:t>
            </w:r>
            <w:r w:rsidRPr="00217772">
              <w:rPr>
                <w:rFonts w:hint="cs"/>
                <w:rtl/>
              </w:rPr>
              <w:t>מהיר</w:t>
            </w:r>
            <w:proofErr w:type="gramEnd"/>
            <w:r w:rsidRPr="00217772">
              <w:rPr>
                <w:rFonts w:hint="cs"/>
                <w:rtl/>
              </w:rPr>
              <w:t>, אך לא במידה מוגזמת.</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אלה ברוה</w:t>
            </w:r>
          </w:p>
        </w:tc>
        <w:tc>
          <w:tcPr>
            <w:tcW w:w="7858" w:type="dxa"/>
          </w:tcPr>
          <w:p w:rsidR="00923B6D" w:rsidRPr="00E14316" w:rsidRDefault="00923B6D" w:rsidP="00D212E9">
            <w:pPr>
              <w:tabs>
                <w:tab w:val="left" w:pos="360"/>
              </w:tabs>
              <w:jc w:val="both"/>
              <w:rPr>
                <w:rFonts w:hint="cs"/>
                <w:rtl/>
              </w:rPr>
            </w:pPr>
            <w:proofErr w:type="spellStart"/>
            <w:r w:rsidRPr="0033449A">
              <w:rPr>
                <w:color w:val="0000FF"/>
              </w:rPr>
              <w:t>Alla</w:t>
            </w:r>
            <w:proofErr w:type="spellEnd"/>
            <w:r w:rsidRPr="0033449A">
              <w:rPr>
                <w:color w:val="0000FF"/>
              </w:rPr>
              <w:t xml:space="preserve"> </w:t>
            </w:r>
            <w:proofErr w:type="spellStart"/>
            <w:r w:rsidRPr="0033449A">
              <w:rPr>
                <w:color w:val="0000FF"/>
              </w:rPr>
              <w:t>breve</w:t>
            </w:r>
            <w:proofErr w:type="spellEnd"/>
            <w:r w:rsidRPr="00E14316">
              <w:rPr>
                <w:rtl/>
              </w:rPr>
              <w:t xml:space="preserve">- משקל של 2/2 בתיבה של 4 פעמות.במהירות היכולה להיחשב לשתי פעמות בלבד. </w:t>
            </w:r>
            <w:r>
              <w:rPr>
                <w:rFonts w:hint="cs"/>
                <w:rtl/>
              </w:rPr>
              <w:t xml:space="preserve">כלומר השלם נספר כ-2 ואילו החצי נספר כ-1.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 xml:space="preserve">אלט </w:t>
            </w:r>
          </w:p>
        </w:tc>
        <w:tc>
          <w:tcPr>
            <w:tcW w:w="7858" w:type="dxa"/>
          </w:tcPr>
          <w:p w:rsidR="00923B6D" w:rsidRDefault="00923B6D" w:rsidP="00D212E9">
            <w:pPr>
              <w:tabs>
                <w:tab w:val="left" w:pos="360"/>
              </w:tabs>
              <w:jc w:val="both"/>
              <w:rPr>
                <w:rFonts w:hint="cs"/>
                <w:rtl/>
              </w:rPr>
            </w:pPr>
            <w:r w:rsidRPr="0033449A">
              <w:rPr>
                <w:color w:val="0000FF"/>
              </w:rPr>
              <w:t xml:space="preserve">Alto </w:t>
            </w:r>
            <w:proofErr w:type="gramStart"/>
            <w:r w:rsidRPr="0033449A">
              <w:rPr>
                <w:color w:val="0000FF"/>
                <w:rtl/>
              </w:rPr>
              <w:t xml:space="preserve">-  </w:t>
            </w:r>
            <w:r w:rsidRPr="00E14316">
              <w:rPr>
                <w:rtl/>
              </w:rPr>
              <w:t>באיטלקית</w:t>
            </w:r>
            <w:proofErr w:type="gramEnd"/>
            <w:r w:rsidRPr="00E14316">
              <w:rPr>
                <w:rtl/>
              </w:rPr>
              <w:t xml:space="preserve"> </w:t>
            </w:r>
            <w:r w:rsidRPr="0033449A">
              <w:rPr>
                <w:color w:val="FF6600"/>
                <w:rtl/>
              </w:rPr>
              <w:t>גבוה</w:t>
            </w:r>
            <w:r w:rsidRPr="00E14316">
              <w:rPr>
                <w:rtl/>
              </w:rPr>
              <w:t xml:space="preserve"> ציון לקולות גבוהים. זהו הקול הנמוך משלושת הקולות הנשיים (סופרן,מצו סופרן,</w:t>
            </w:r>
            <w:r w:rsidRPr="0033449A">
              <w:rPr>
                <w:color w:val="0000FF"/>
                <w:rtl/>
              </w:rPr>
              <w:t>אלט</w:t>
            </w:r>
            <w:r w:rsidRPr="00E14316">
              <w:rPr>
                <w:rtl/>
              </w:rPr>
              <w:t xml:space="preserve">) השני בגובהו בקבוצת כלי הנגינה כגון ויולה וקלרינת. </w:t>
            </w:r>
          </w:p>
          <w:p w:rsidR="00923B6D" w:rsidRDefault="00923B6D" w:rsidP="00D212E9">
            <w:pPr>
              <w:tabs>
                <w:tab w:val="left" w:pos="360"/>
              </w:tabs>
              <w:jc w:val="both"/>
              <w:rPr>
                <w:rFonts w:hint="cs"/>
                <w:rtl/>
              </w:rPr>
            </w:pPr>
            <w:r w:rsidRPr="00E14316">
              <w:rPr>
                <w:rtl/>
              </w:rPr>
              <w:t>היות ובתקופת הרנסנס שרו רק גברים (הנשים לא אושרו לשיר עקב איסור הכנסייה) קול האלט אותו שרו ילדים עד גיל 12ה</w:t>
            </w:r>
            <w:r>
              <w:rPr>
                <w:rFonts w:hint="cs"/>
                <w:rtl/>
              </w:rPr>
              <w:t>יה</w:t>
            </w:r>
            <w:r w:rsidRPr="00E14316">
              <w:rPr>
                <w:rtl/>
              </w:rPr>
              <w:t xml:space="preserve"> גבוה יחסית לקול הטנור והבס אותו בצעו הגברים.</w:t>
            </w:r>
            <w:r w:rsidRPr="0033449A">
              <w:rPr>
                <w:color w:val="0000FF"/>
                <w:rtl/>
              </w:rPr>
              <w:t xml:space="preserve"> </w:t>
            </w:r>
          </w:p>
          <w:p w:rsidR="00923B6D" w:rsidRPr="0033449A" w:rsidRDefault="00923B6D" w:rsidP="00D212E9">
            <w:pPr>
              <w:tabs>
                <w:tab w:val="left" w:pos="360"/>
              </w:tabs>
              <w:jc w:val="both"/>
              <w:rPr>
                <w:color w:val="0000FF"/>
                <w:rtl/>
              </w:rPr>
            </w:pPr>
            <w:r w:rsidRPr="00E14316">
              <w:rPr>
                <w:rtl/>
              </w:rPr>
              <w:t xml:space="preserve">כיום קיימות מספר מועט של אלטיות אמיתיות בעולם דוגמת הזמרת </w:t>
            </w:r>
            <w:r w:rsidRPr="0033449A">
              <w:rPr>
                <w:color w:val="0000FF"/>
                <w:rtl/>
              </w:rPr>
              <w:t>קתלין פרייר</w:t>
            </w:r>
            <w:r w:rsidRPr="00E14316">
              <w:rPr>
                <w:rtl/>
              </w:rPr>
              <w:t xml:space="preserve"> (רב הזמרות נמצאות בקטגורייה של מצו סופרן).</w:t>
            </w:r>
            <w:r w:rsidRPr="0033449A">
              <w:rPr>
                <w:color w:val="0000FF"/>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אמיולה</w:t>
            </w:r>
          </w:p>
        </w:tc>
        <w:tc>
          <w:tcPr>
            <w:tcW w:w="7858" w:type="dxa"/>
          </w:tcPr>
          <w:p w:rsidR="00923B6D" w:rsidRPr="00E14316" w:rsidRDefault="00923B6D" w:rsidP="00D212E9">
            <w:pPr>
              <w:tabs>
                <w:tab w:val="left" w:pos="360"/>
              </w:tabs>
              <w:jc w:val="both"/>
              <w:rPr>
                <w:rtl/>
              </w:rPr>
            </w:pPr>
            <w:r w:rsidRPr="0033449A">
              <w:rPr>
                <w:color w:val="0000FF"/>
                <w:rtl/>
              </w:rPr>
              <w:t xml:space="preserve"> אמיולה</w:t>
            </w:r>
            <w:r w:rsidRPr="00E14316">
              <w:rPr>
                <w:rtl/>
              </w:rPr>
              <w:t>- אמצעי רתמי בו מבוצעים שני צלילים בזמן הקצוב לשלושה. או לשלושה בזמן הקצוב לשניים. השתמשו בשיטה זו מלחינים רבים מתקופת הרנסנס והבארוק.</w:t>
            </w:r>
          </w:p>
        </w:tc>
      </w:tr>
      <w:tr w:rsidR="00923B6D" w:rsidRPr="00E14316" w:rsidTr="00D212E9">
        <w:tc>
          <w:tcPr>
            <w:tcW w:w="1790" w:type="dxa"/>
          </w:tcPr>
          <w:p w:rsidR="00923B6D" w:rsidRPr="0033449A" w:rsidRDefault="00923B6D" w:rsidP="00D212E9">
            <w:pPr>
              <w:spacing w:after="240"/>
              <w:jc w:val="both"/>
              <w:rPr>
                <w:rFonts w:hint="cs"/>
                <w:b/>
                <w:bCs/>
                <w:rtl/>
              </w:rPr>
            </w:pPr>
            <w:r w:rsidRPr="0033449A">
              <w:rPr>
                <w:rFonts w:hint="cs"/>
                <w:b/>
                <w:bCs/>
                <w:rtl/>
              </w:rPr>
              <w:t>אנדנטה</w:t>
            </w:r>
          </w:p>
        </w:tc>
        <w:tc>
          <w:tcPr>
            <w:tcW w:w="7858" w:type="dxa"/>
          </w:tcPr>
          <w:p w:rsidR="00923B6D" w:rsidRPr="0033449A" w:rsidRDefault="00923B6D" w:rsidP="00D212E9">
            <w:pPr>
              <w:tabs>
                <w:tab w:val="left" w:pos="360"/>
              </w:tabs>
              <w:jc w:val="both"/>
              <w:rPr>
                <w:rFonts w:hint="cs"/>
                <w:color w:val="0000FF"/>
                <w:rtl/>
              </w:rPr>
            </w:pPr>
            <w:proofErr w:type="gramStart"/>
            <w:r w:rsidRPr="0033449A">
              <w:rPr>
                <w:color w:val="0000FF"/>
              </w:rPr>
              <w:t xml:space="preserve">Andante </w:t>
            </w:r>
            <w:r w:rsidRPr="0033449A">
              <w:rPr>
                <w:rFonts w:hint="cs"/>
                <w:color w:val="0000FF"/>
                <w:rtl/>
              </w:rPr>
              <w:t xml:space="preserve"> -</w:t>
            </w:r>
            <w:proofErr w:type="gramEnd"/>
            <w:r w:rsidRPr="0033449A">
              <w:rPr>
                <w:rFonts w:hint="cs"/>
                <w:color w:val="0000FF"/>
                <w:rtl/>
              </w:rPr>
              <w:t xml:space="preserve"> </w:t>
            </w:r>
            <w:r w:rsidRPr="00217772">
              <w:rPr>
                <w:rFonts w:hint="cs"/>
                <w:rtl/>
              </w:rPr>
              <w:t>אטי במקצת, במקצב הליכה מתונה.</w:t>
            </w:r>
            <w:r w:rsidRPr="0033449A">
              <w:rPr>
                <w:rFonts w:hint="cs"/>
                <w:color w:val="0000FF"/>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גלישה</w:t>
            </w:r>
          </w:p>
        </w:tc>
        <w:tc>
          <w:tcPr>
            <w:tcW w:w="7858" w:type="dxa"/>
          </w:tcPr>
          <w:p w:rsidR="00923B6D" w:rsidRPr="00E14316" w:rsidRDefault="00923B6D" w:rsidP="00D212E9">
            <w:pPr>
              <w:tabs>
                <w:tab w:val="left" w:pos="360"/>
              </w:tabs>
              <w:jc w:val="both"/>
              <w:rPr>
                <w:rtl/>
              </w:rPr>
            </w:pPr>
            <w:r w:rsidRPr="0033449A">
              <w:rPr>
                <w:color w:val="0000FF"/>
                <w:rtl/>
              </w:rPr>
              <w:t>גלישה -</w:t>
            </w:r>
            <w:r w:rsidRPr="00E14316">
              <w:rPr>
                <w:rtl/>
              </w:rPr>
              <w:t xml:space="preserve"> אותו גובה צליל אשר גולש בין שתי תיבות בחיבור, הצליל בתיבה הראשונה מודגש לעומת הצליל שבתיבה השנייה.</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 xml:space="preserve">גובה הצליל </w:t>
            </w:r>
          </w:p>
        </w:tc>
        <w:tc>
          <w:tcPr>
            <w:tcW w:w="7858" w:type="dxa"/>
          </w:tcPr>
          <w:p w:rsidR="00923B6D" w:rsidRPr="0033449A" w:rsidRDefault="00923B6D" w:rsidP="00D212E9">
            <w:pPr>
              <w:tabs>
                <w:tab w:val="left" w:pos="360"/>
              </w:tabs>
              <w:jc w:val="both"/>
              <w:rPr>
                <w:color w:val="0000FF"/>
                <w:rtl/>
              </w:rPr>
            </w:pPr>
            <w:r w:rsidRPr="0033449A">
              <w:rPr>
                <w:color w:val="0000FF"/>
                <w:rtl/>
              </w:rPr>
              <w:t>גובה הצליל</w:t>
            </w:r>
            <w:r w:rsidRPr="00E14316">
              <w:rPr>
                <w:rtl/>
              </w:rPr>
              <w:t xml:space="preserve"> -  על פי רב גובה זה נקבע ביחס לצלילים אחרים. הגובה נקבע על פי מספר התנודות לשנייה של מקור הצליל. הסכם בינלאומי משנת 1939 קובע שגובה הצליל התקני שלפיו מכוונים כל יתר הצלילים הוא 440 תנודות לשניה לצליל</w:t>
            </w:r>
            <w:r w:rsidRPr="0033449A">
              <w:rPr>
                <w:color w:val="0000FF"/>
                <w:rtl/>
              </w:rPr>
              <w:t xml:space="preserve"> לה</w:t>
            </w:r>
            <w:r w:rsidRPr="00E14316">
              <w:rPr>
                <w:rtl/>
              </w:rPr>
              <w:t xml:space="preserve"> מעל ל-דו באוקטבה הראשונה.(דו במרכז הפסנתר)</w:t>
            </w:r>
            <w:r>
              <w:rPr>
                <w:rFonts w:hint="cs"/>
                <w:rtl/>
              </w:rPr>
              <w:t>.</w:t>
            </w:r>
            <w:r w:rsidRPr="00E14316">
              <w:rPr>
                <w:rtl/>
              </w:rPr>
              <w:t xml:space="preserve"> הסכם זה החליף הסכם קודם משנת 1859 של 435 תנודות לשנייה.לפני כן שררו גבהים מוסכמים שונים למטרות שונות.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דרגות הסולם</w:t>
            </w:r>
          </w:p>
        </w:tc>
        <w:tc>
          <w:tcPr>
            <w:tcW w:w="7858" w:type="dxa"/>
          </w:tcPr>
          <w:p w:rsidR="00923B6D" w:rsidRPr="0033449A" w:rsidRDefault="00923B6D" w:rsidP="00D212E9">
            <w:pPr>
              <w:tabs>
                <w:tab w:val="left" w:pos="360"/>
              </w:tabs>
              <w:jc w:val="both"/>
              <w:rPr>
                <w:color w:val="0000FF"/>
                <w:rtl/>
              </w:rPr>
            </w:pPr>
            <w:r w:rsidRPr="0033449A">
              <w:rPr>
                <w:color w:val="0000FF"/>
                <w:rtl/>
              </w:rPr>
              <w:t>דרגה בסולם מוזיקלי</w:t>
            </w:r>
            <w:r w:rsidRPr="0033449A">
              <w:rPr>
                <w:b/>
                <w:bCs/>
                <w:rtl/>
              </w:rPr>
              <w:t>:</w:t>
            </w:r>
            <w:r w:rsidRPr="00E14316">
              <w:rPr>
                <w:rtl/>
              </w:rPr>
              <w:t xml:space="preserve"> מיקום מספרי של תו בסולם בהתאם לגובהו. בסולמות דיאטוניים. כל יצירה מסתיימת על אקורד הטוניקה , הדרגה החמישית היא אשר מובילה לאקורד הסיום..  לכל מנגינה ישנם שלושה תפקידים עיקריים: ה</w:t>
            </w:r>
            <w:r w:rsidRPr="0033449A">
              <w:rPr>
                <w:color w:val="0000FF"/>
                <w:rtl/>
              </w:rPr>
              <w:t>-</w:t>
            </w:r>
            <w:r w:rsidRPr="00E14316">
              <w:rPr>
                <w:rtl/>
              </w:rPr>
              <w:t>טוניקה שהיא הדרגה הראשונה, ה</w:t>
            </w:r>
            <w:r w:rsidRPr="0033449A">
              <w:rPr>
                <w:color w:val="0000FF"/>
                <w:rtl/>
              </w:rPr>
              <w:t>-</w:t>
            </w:r>
            <w:r w:rsidRPr="00E14316">
              <w:rPr>
                <w:rtl/>
              </w:rPr>
              <w:t xml:space="preserve">סובדומיננטה שהיא הדרגה הרביעית ,וה-דומיננטה שהיא הדרגה החמישית...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דיסוננס</w:t>
            </w:r>
          </w:p>
        </w:tc>
        <w:tc>
          <w:tcPr>
            <w:tcW w:w="7858" w:type="dxa"/>
          </w:tcPr>
          <w:p w:rsidR="00923B6D" w:rsidRPr="00E14316" w:rsidRDefault="00923B6D" w:rsidP="00D212E9">
            <w:pPr>
              <w:tabs>
                <w:tab w:val="left" w:pos="360"/>
              </w:tabs>
              <w:jc w:val="both"/>
            </w:pPr>
            <w:r w:rsidRPr="0033449A">
              <w:rPr>
                <w:color w:val="0000FF"/>
                <w:rtl/>
              </w:rPr>
              <w:t xml:space="preserve">דיסוננס – </w:t>
            </w:r>
            <w:r w:rsidRPr="00E14316">
              <w:rPr>
                <w:rtl/>
              </w:rPr>
              <w:t>סקונדה מלודית לצידה של סקונדה הרמונית.</w:t>
            </w:r>
          </w:p>
          <w:p w:rsidR="00923B6D" w:rsidRPr="0033449A" w:rsidRDefault="00923B6D" w:rsidP="00D212E9">
            <w:pPr>
              <w:tabs>
                <w:tab w:val="left" w:pos="360"/>
              </w:tabs>
              <w:jc w:val="both"/>
              <w:rPr>
                <w:color w:val="0000FF"/>
                <w:rtl/>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lastRenderedPageBreak/>
              <w:t xml:space="preserve">מחמושת </w:t>
            </w:r>
          </w:p>
        </w:tc>
        <w:tc>
          <w:tcPr>
            <w:tcW w:w="7858" w:type="dxa"/>
          </w:tcPr>
          <w:p w:rsidR="00923B6D" w:rsidRPr="0033449A" w:rsidRDefault="00923B6D" w:rsidP="00D212E9">
            <w:pPr>
              <w:tabs>
                <w:tab w:val="left" w:pos="360"/>
              </w:tabs>
              <w:jc w:val="both"/>
              <w:rPr>
                <w:color w:val="000000"/>
              </w:rPr>
            </w:pPr>
            <w:r w:rsidRPr="0033449A">
              <w:rPr>
                <w:color w:val="0000FF"/>
              </w:rPr>
              <w:t>Stave</w:t>
            </w:r>
            <w:r w:rsidRPr="0033449A">
              <w:rPr>
                <w:color w:val="000000"/>
              </w:rPr>
              <w:t xml:space="preserve"> </w:t>
            </w:r>
            <w:r w:rsidRPr="0033449A">
              <w:rPr>
                <w:color w:val="000000"/>
                <w:rtl/>
              </w:rPr>
              <w:t xml:space="preserve">- מערכת של </w:t>
            </w:r>
            <w:r w:rsidRPr="00E14316">
              <w:rPr>
                <w:rtl/>
              </w:rPr>
              <w:t>חמישה קוים מאוזנים מקבילים</w:t>
            </w:r>
            <w:r w:rsidRPr="0033449A">
              <w:rPr>
                <w:color w:val="000000"/>
                <w:rtl/>
              </w:rPr>
              <w:t>, שעליהם ובינם רושמים את התווים ומציינים את גובהם היחסי. גובה הצלילים נקבע על-פי המפתח המופיע בראשות השורה.</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טוניקה</w:t>
            </w:r>
          </w:p>
        </w:tc>
        <w:tc>
          <w:tcPr>
            <w:tcW w:w="7858" w:type="dxa"/>
          </w:tcPr>
          <w:p w:rsidR="00923B6D" w:rsidRPr="0033449A" w:rsidRDefault="00923B6D" w:rsidP="00D212E9">
            <w:pPr>
              <w:spacing w:after="240"/>
              <w:jc w:val="both"/>
              <w:rPr>
                <w:color w:val="0000FF"/>
                <w:rtl/>
              </w:rPr>
            </w:pPr>
            <w:r w:rsidRPr="0033449A">
              <w:rPr>
                <w:color w:val="FF0000"/>
                <w:rtl/>
              </w:rPr>
              <w:t xml:space="preserve"> </w:t>
            </w:r>
            <w:r w:rsidRPr="0033449A">
              <w:rPr>
                <w:color w:val="0000FF"/>
                <w:rtl/>
              </w:rPr>
              <w:t xml:space="preserve">טוניקה </w:t>
            </w:r>
            <w:r w:rsidRPr="00E14316">
              <w:rPr>
                <w:rtl/>
              </w:rPr>
              <w:t xml:space="preserve">-  הצליל הראשון של הסולם. </w:t>
            </w:r>
            <w:r w:rsidRPr="0033449A">
              <w:rPr>
                <w:color w:val="0000FF"/>
                <w:rtl/>
              </w:rPr>
              <w:t>דרגת הטוניקה</w:t>
            </w:r>
            <w:r w:rsidRPr="00E14316">
              <w:rPr>
                <w:rtl/>
              </w:rPr>
              <w:t xml:space="preserve"> – הדרגה הראשונה של הסולם. </w:t>
            </w:r>
          </w:p>
        </w:tc>
      </w:tr>
      <w:tr w:rsidR="00923B6D" w:rsidRPr="00E14316" w:rsidTr="00D212E9">
        <w:tc>
          <w:tcPr>
            <w:tcW w:w="1790" w:type="dxa"/>
          </w:tcPr>
          <w:p w:rsidR="00923B6D" w:rsidRPr="0033449A" w:rsidRDefault="00923B6D" w:rsidP="00D212E9">
            <w:pPr>
              <w:spacing w:after="240"/>
              <w:rPr>
                <w:rFonts w:hint="cs"/>
                <w:b/>
                <w:bCs/>
                <w:rtl/>
              </w:rPr>
            </w:pPr>
            <w:r w:rsidRPr="0033449A">
              <w:rPr>
                <w:rFonts w:hint="cs"/>
                <w:b/>
                <w:bCs/>
                <w:rtl/>
              </w:rPr>
              <w:t xml:space="preserve">טון </w:t>
            </w:r>
          </w:p>
        </w:tc>
        <w:tc>
          <w:tcPr>
            <w:tcW w:w="7858" w:type="dxa"/>
          </w:tcPr>
          <w:p w:rsidR="00923B6D" w:rsidRPr="0033449A" w:rsidRDefault="00923B6D" w:rsidP="00D212E9">
            <w:pPr>
              <w:spacing w:before="100" w:beforeAutospacing="1" w:after="100" w:afterAutospacing="1"/>
              <w:rPr>
                <w:rFonts w:eastAsia="Times New Roman" w:hint="cs"/>
                <w:rtl/>
                <w:lang w:eastAsia="en-US"/>
              </w:rPr>
            </w:pPr>
            <w:r w:rsidRPr="0033449A">
              <w:rPr>
                <w:rFonts w:eastAsia="Times New Roman" w:hint="cs"/>
                <w:rtl/>
                <w:lang w:eastAsia="en-US"/>
              </w:rPr>
              <w:t>ב</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"http://he.wikipedia.org/wiki/%D7%9E%D7%95%D7%96%D7%99%D7%A7%D7%94" \o</w:instrText>
            </w:r>
            <w:r w:rsidRPr="0033449A">
              <w:rPr>
                <w:rFonts w:eastAsia="Times New Roman"/>
                <w:rtl/>
                <w:lang w:eastAsia="en-US"/>
              </w:rPr>
              <w:instrText xml:space="preserve"> "מוזיקה" </w:instrText>
            </w:r>
            <w:r w:rsidRPr="0033449A">
              <w:rPr>
                <w:rFonts w:eastAsia="Times New Roman"/>
                <w:rtl/>
                <w:lang w:eastAsia="en-US"/>
              </w:rPr>
              <w:fldChar w:fldCharType="separate"/>
            </w:r>
            <w:r w:rsidRPr="0033449A">
              <w:rPr>
                <w:rFonts w:eastAsia="Times New Roman" w:hint="cs"/>
                <w:color w:val="0000FF"/>
                <w:u w:val="single"/>
                <w:rtl/>
                <w:lang w:eastAsia="en-US"/>
              </w:rPr>
              <w:t>מוזיקה</w:t>
            </w:r>
            <w:r w:rsidRPr="0033449A">
              <w:rPr>
                <w:rFonts w:eastAsia="Times New Roman"/>
                <w:rtl/>
                <w:lang w:eastAsia="en-US"/>
              </w:rPr>
              <w:fldChar w:fldCharType="end"/>
            </w:r>
            <w:r w:rsidRPr="0033449A">
              <w:rPr>
                <w:rFonts w:eastAsia="Times New Roman" w:hint="cs"/>
                <w:rtl/>
                <w:lang w:eastAsia="en-US"/>
              </w:rPr>
              <w:t xml:space="preserve">, </w:t>
            </w:r>
            <w:r w:rsidRPr="0033449A">
              <w:rPr>
                <w:rFonts w:eastAsia="Times New Roman" w:hint="cs"/>
                <w:b/>
                <w:bCs/>
                <w:rtl/>
                <w:lang w:eastAsia="en-US"/>
              </w:rPr>
              <w:t>טון</w:t>
            </w:r>
            <w:r w:rsidRPr="0033449A">
              <w:rPr>
                <w:rFonts w:eastAsia="Times New Roman" w:hint="cs"/>
                <w:rtl/>
                <w:lang w:eastAsia="en-US"/>
              </w:rPr>
              <w:t xml:space="preserve"> הוא </w:t>
            </w:r>
            <w:hyperlink r:id="rId5" w:tooltip="מרווח (מוזיקה)" w:history="1">
              <w:r w:rsidRPr="0033449A">
                <w:rPr>
                  <w:rFonts w:eastAsia="Times New Roman" w:hint="cs"/>
                  <w:color w:val="0000FF"/>
                  <w:u w:val="single"/>
                  <w:rtl/>
                  <w:lang w:eastAsia="en-US"/>
                </w:rPr>
                <w:t>מרווח</w:t>
              </w:r>
            </w:hyperlink>
            <w:r w:rsidRPr="0033449A">
              <w:rPr>
                <w:rFonts w:eastAsia="Times New Roman" w:hint="cs"/>
                <w:rtl/>
                <w:lang w:eastAsia="en-US"/>
              </w:rPr>
              <w:t xml:space="preserve"> קבוע בין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"http://he.wikipedia.org/wiki/%D7%A6%D7%9C%D7%99%D7%9C" \o</w:instrText>
            </w:r>
            <w:r w:rsidRPr="0033449A">
              <w:rPr>
                <w:rFonts w:eastAsia="Times New Roman"/>
                <w:rtl/>
                <w:lang w:eastAsia="en-US"/>
              </w:rPr>
              <w:instrText xml:space="preserve"> "צליל" </w:instrText>
            </w:r>
            <w:r w:rsidRPr="0033449A">
              <w:rPr>
                <w:rFonts w:eastAsia="Times New Roman"/>
                <w:rtl/>
                <w:lang w:eastAsia="en-US"/>
              </w:rPr>
              <w:fldChar w:fldCharType="separate"/>
            </w:r>
            <w:r w:rsidRPr="0033449A">
              <w:rPr>
                <w:rFonts w:eastAsia="Times New Roman" w:hint="cs"/>
                <w:color w:val="0000FF"/>
                <w:u w:val="single"/>
                <w:rtl/>
                <w:lang w:eastAsia="en-US"/>
              </w:rPr>
              <w:t>צלילים</w:t>
            </w:r>
            <w:r w:rsidRPr="0033449A">
              <w:rPr>
                <w:rFonts w:eastAsia="Times New Roman"/>
                <w:rtl/>
                <w:lang w:eastAsia="en-US"/>
              </w:rPr>
              <w:fldChar w:fldCharType="end"/>
            </w:r>
            <w:r w:rsidRPr="0033449A">
              <w:rPr>
                <w:rFonts w:eastAsia="Times New Roman" w:hint="cs"/>
                <w:rtl/>
                <w:lang w:eastAsia="en-US"/>
              </w:rPr>
              <w:t xml:space="preserve">, כמו למשל המרווח בין הצליל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"http://he.wikipedia.org/wiki/%D7%93%D7%95" \o</w:instrText>
            </w:r>
            <w:r w:rsidRPr="0033449A">
              <w:rPr>
                <w:rFonts w:eastAsia="Times New Roman"/>
                <w:rtl/>
                <w:lang w:eastAsia="en-US"/>
              </w:rPr>
              <w:instrText xml:space="preserve"> "דו" </w:instrText>
            </w:r>
            <w:r w:rsidRPr="0033449A">
              <w:rPr>
                <w:rFonts w:eastAsia="Times New Roman"/>
                <w:rtl/>
                <w:lang w:eastAsia="en-US"/>
              </w:rPr>
              <w:fldChar w:fldCharType="separate"/>
            </w:r>
            <w:r w:rsidRPr="0033449A">
              <w:rPr>
                <w:rFonts w:eastAsia="Times New Roman" w:hint="cs"/>
                <w:color w:val="0000FF"/>
                <w:u w:val="single"/>
                <w:rtl/>
                <w:lang w:eastAsia="en-US"/>
              </w:rPr>
              <w:t>דו</w:t>
            </w:r>
            <w:r w:rsidRPr="0033449A">
              <w:rPr>
                <w:rFonts w:eastAsia="Times New Roman"/>
                <w:rtl/>
                <w:lang w:eastAsia="en-US"/>
              </w:rPr>
              <w:fldChar w:fldCharType="end"/>
            </w:r>
            <w:r w:rsidRPr="0033449A">
              <w:rPr>
                <w:rFonts w:eastAsia="Times New Roman" w:hint="cs"/>
                <w:rtl/>
                <w:lang w:eastAsia="en-US"/>
              </w:rPr>
              <w:t xml:space="preserve">, לצליל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"http://he.wikipedia.org/wiki/%D7%A8%D7%94" \o</w:instrText>
            </w:r>
            <w:r w:rsidRPr="0033449A">
              <w:rPr>
                <w:rFonts w:eastAsia="Times New Roman"/>
                <w:rtl/>
                <w:lang w:eastAsia="en-US"/>
              </w:rPr>
              <w:instrText xml:space="preserve"> "רה" </w:instrText>
            </w:r>
            <w:r w:rsidRPr="0033449A">
              <w:rPr>
                <w:rFonts w:eastAsia="Times New Roman"/>
                <w:rtl/>
                <w:lang w:eastAsia="en-US"/>
              </w:rPr>
              <w:fldChar w:fldCharType="separate"/>
            </w:r>
            <w:r w:rsidRPr="0033449A">
              <w:rPr>
                <w:rFonts w:eastAsia="Times New Roman" w:hint="cs"/>
                <w:color w:val="0000FF"/>
                <w:u w:val="single"/>
                <w:rtl/>
                <w:lang w:eastAsia="en-US"/>
              </w:rPr>
              <w:t>רה</w:t>
            </w:r>
            <w:r w:rsidRPr="0033449A">
              <w:rPr>
                <w:rFonts w:eastAsia="Times New Roman"/>
                <w:rtl/>
                <w:lang w:eastAsia="en-US"/>
              </w:rPr>
              <w:fldChar w:fldCharType="end"/>
            </w:r>
            <w:r w:rsidRPr="0033449A">
              <w:rPr>
                <w:rFonts w:eastAsia="Times New Roman" w:hint="cs"/>
                <w:rtl/>
                <w:lang w:eastAsia="en-US"/>
              </w:rPr>
              <w:t>. טון הוא גם מונח נרדף ל"צליל".</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"http://he.wikipedia.org/wiki/%D7%9E%D7%A8%D7%95%D7%95%D7%97_(%D7%9E%D7%95%D7%96%D7%99%D7%A7%D7%94)" \o</w:instrText>
            </w:r>
            <w:r w:rsidRPr="0033449A">
              <w:rPr>
                <w:rFonts w:eastAsia="Times New Roman"/>
                <w:rtl/>
                <w:lang w:eastAsia="en-US"/>
              </w:rPr>
              <w:instrText xml:space="preserve"> "מרווח (מוזיקה)" </w:instrText>
            </w:r>
            <w:r w:rsidRPr="0033449A">
              <w:rPr>
                <w:rFonts w:eastAsia="Times New Roman"/>
                <w:rtl/>
                <w:lang w:eastAsia="en-US"/>
              </w:rPr>
              <w:fldChar w:fldCharType="separate"/>
            </w:r>
            <w:r w:rsidRPr="0033449A">
              <w:rPr>
                <w:rFonts w:eastAsia="Times New Roman" w:hint="cs"/>
                <w:color w:val="0000FF"/>
                <w:u w:val="single"/>
                <w:rtl/>
                <w:lang w:eastAsia="en-US"/>
              </w:rPr>
              <w:t>מרווח</w:t>
            </w:r>
            <w:r w:rsidRPr="0033449A">
              <w:rPr>
                <w:rFonts w:eastAsia="Times New Roman"/>
                <w:rtl/>
                <w:lang w:eastAsia="en-US"/>
              </w:rPr>
              <w:fldChar w:fldCharType="end"/>
            </w:r>
            <w:r w:rsidRPr="0033449A">
              <w:rPr>
                <w:rFonts w:eastAsia="Times New Roman" w:hint="cs"/>
                <w:rtl/>
                <w:lang w:eastAsia="en-US"/>
              </w:rPr>
              <w:t xml:space="preserve"> זה הינו כפול מהמרווח הקרוי "חצי טון", שהוא מרווח קבוע בין כל אחד מ-12 צלילי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"http://he.wikipedia.org/wiki/%D7%90%D7%95%D7%A7%D7%98%D7%91%D7%94" \o</w:instrText>
            </w:r>
            <w:r w:rsidRPr="0033449A">
              <w:rPr>
                <w:rFonts w:eastAsia="Times New Roman"/>
                <w:rtl/>
                <w:lang w:eastAsia="en-US"/>
              </w:rPr>
              <w:instrText xml:space="preserve"> "אוקטבה" </w:instrText>
            </w:r>
            <w:r w:rsidRPr="0033449A">
              <w:rPr>
                <w:rFonts w:eastAsia="Times New Roman"/>
                <w:rtl/>
                <w:lang w:eastAsia="en-US"/>
              </w:rPr>
              <w:fldChar w:fldCharType="separate"/>
            </w:r>
            <w:r w:rsidRPr="0033449A">
              <w:rPr>
                <w:rFonts w:eastAsia="Times New Roman" w:hint="cs"/>
                <w:color w:val="0000FF"/>
                <w:u w:val="single"/>
                <w:rtl/>
                <w:lang w:eastAsia="en-US"/>
              </w:rPr>
              <w:t>אוקטבה</w:t>
            </w:r>
            <w:r w:rsidRPr="0033449A">
              <w:rPr>
                <w:rFonts w:eastAsia="Times New Roman"/>
                <w:rtl/>
                <w:lang w:eastAsia="en-US"/>
              </w:rPr>
              <w:fldChar w:fldCharType="end"/>
            </w:r>
            <w:r w:rsidRPr="0033449A">
              <w:rPr>
                <w:rFonts w:eastAsia="Times New Roman" w:hint="cs"/>
                <w:rtl/>
                <w:lang w:eastAsia="en-US"/>
              </w:rPr>
              <w:t xml:space="preserve">, כמו למשל המרווח בין הצליל דו, לצליל דו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"http://he.wikipedia.org/wiki/%D7%93%D7%99%D7%90%D7%96" \o</w:instrText>
            </w:r>
            <w:r w:rsidRPr="0033449A">
              <w:rPr>
                <w:rFonts w:eastAsia="Times New Roman"/>
                <w:rtl/>
                <w:lang w:eastAsia="en-US"/>
              </w:rPr>
              <w:instrText xml:space="preserve"> "דיאז" </w:instrText>
            </w:r>
            <w:r w:rsidRPr="0033449A">
              <w:rPr>
                <w:rFonts w:eastAsia="Times New Roman"/>
                <w:rtl/>
                <w:lang w:eastAsia="en-US"/>
              </w:rPr>
              <w:fldChar w:fldCharType="separate"/>
            </w:r>
            <w:r w:rsidRPr="0033449A">
              <w:rPr>
                <w:rFonts w:eastAsia="Times New Roman" w:hint="cs"/>
                <w:color w:val="0000FF"/>
                <w:u w:val="single"/>
                <w:rtl/>
                <w:lang w:eastAsia="en-US"/>
              </w:rPr>
              <w:t>דיאז</w:t>
            </w:r>
            <w:r w:rsidRPr="0033449A">
              <w:rPr>
                <w:rFonts w:eastAsia="Times New Roman"/>
                <w:rtl/>
                <w:lang w:eastAsia="en-US"/>
              </w:rPr>
              <w:fldChar w:fldCharType="end"/>
            </w:r>
            <w:r w:rsidRPr="0033449A">
              <w:rPr>
                <w:rFonts w:eastAsia="Times New Roman" w:hint="cs"/>
                <w:rtl/>
                <w:lang w:eastAsia="en-US"/>
              </w:rPr>
              <w:t xml:space="preserve">, או המרווח בין דו דיאז לרה. במילים אחרות, כל צליל גבוה/נמוך מהצליל הסמוך לו בחצי טון.מבחינה פיזיקלית, כל צליל גבוה/נמוך </w:t>
            </w:r>
            <w:r w:rsidRPr="0033449A">
              <w:rPr>
                <w:rFonts w:eastAsia="Times New Roman" w:hint="cs"/>
                <w:b/>
                <w:bCs/>
                <w:rtl/>
                <w:lang w:eastAsia="en-US"/>
              </w:rPr>
              <w:t>בתדירותו</w:t>
            </w:r>
            <w:r w:rsidRPr="0033449A">
              <w:rPr>
                <w:rFonts w:eastAsia="Times New Roman" w:hint="cs"/>
                <w:rtl/>
                <w:lang w:eastAsia="en-US"/>
              </w:rPr>
              <w:t xml:space="preserve"> מהצליל הסמוך אליו פי שורש 12 של שתיים. כלומר:</w:t>
            </w:r>
          </w:p>
          <w:p w:rsidR="00923B6D" w:rsidRPr="0033449A" w:rsidRDefault="00923B6D" w:rsidP="00D212E9">
            <w:pPr>
              <w:numPr>
                <w:ilvl w:val="0"/>
                <w:numId w:val="1"/>
              </w:numPr>
              <w:tabs>
                <w:tab w:val="clear" w:pos="720"/>
                <w:tab w:val="num" w:pos="442"/>
              </w:tabs>
              <w:spacing w:before="100" w:beforeAutospacing="1" w:after="100" w:afterAutospacing="1"/>
              <w:ind w:left="360" w:right="360"/>
              <w:rPr>
                <w:rFonts w:eastAsia="Times New Roman" w:hint="cs"/>
                <w:rtl/>
                <w:lang w:eastAsia="en-US"/>
              </w:rPr>
            </w:pPr>
            <w:r w:rsidRPr="0033449A">
              <w:rPr>
                <w:rFonts w:eastAsia="Times New Roman" w:hint="cs"/>
                <w:rtl/>
                <w:lang w:eastAsia="en-US"/>
              </w:rPr>
              <w:t xml:space="preserve">תוספת של חצי טון (כמו מ-סי ל-דו) = הכפלה בשורש 12 של שתיים. </w:t>
            </w:r>
          </w:p>
          <w:p w:rsidR="00923B6D" w:rsidRPr="0033449A" w:rsidRDefault="00923B6D" w:rsidP="00D212E9">
            <w:pPr>
              <w:numPr>
                <w:ilvl w:val="0"/>
                <w:numId w:val="1"/>
              </w:numPr>
              <w:tabs>
                <w:tab w:val="clear" w:pos="720"/>
                <w:tab w:val="num" w:pos="442"/>
              </w:tabs>
              <w:spacing w:before="100" w:beforeAutospacing="1" w:after="100" w:afterAutospacing="1"/>
              <w:ind w:left="360" w:right="360"/>
              <w:rPr>
                <w:rFonts w:eastAsia="Times New Roman" w:hint="cs"/>
                <w:rtl/>
                <w:lang w:eastAsia="en-US"/>
              </w:rPr>
            </w:pPr>
            <w:r w:rsidRPr="0033449A">
              <w:rPr>
                <w:rFonts w:eastAsia="Times New Roman" w:hint="cs"/>
                <w:rtl/>
                <w:lang w:eastAsia="en-US"/>
              </w:rPr>
              <w:t xml:space="preserve">תוספת של טון (כמו מ-דו ל-רה) = הכפלה בשורש 6 של שתיים. </w:t>
            </w:r>
          </w:p>
          <w:p w:rsidR="00923B6D" w:rsidRPr="0033449A" w:rsidRDefault="00923B6D" w:rsidP="00D212E9">
            <w:pPr>
              <w:spacing w:after="240"/>
              <w:jc w:val="both"/>
              <w:rPr>
                <w:color w:val="0000FF"/>
                <w:rtl/>
              </w:rPr>
            </w:pPr>
            <w:r w:rsidRPr="0021464D">
              <w:rPr>
                <w:rFonts w:hint="cs"/>
                <w:rtl/>
              </w:rPr>
              <w:t>"חצי טון ועוד חצי טון הם טון, אבל הם לא שני חצאי טון"</w:t>
            </w:r>
          </w:p>
        </w:tc>
      </w:tr>
      <w:tr w:rsidR="00923B6D" w:rsidRPr="00E14316" w:rsidTr="00D212E9">
        <w:tc>
          <w:tcPr>
            <w:tcW w:w="1790" w:type="dxa"/>
          </w:tcPr>
          <w:p w:rsidR="00923B6D" w:rsidRPr="0033449A" w:rsidRDefault="00923B6D" w:rsidP="00D212E9">
            <w:pPr>
              <w:spacing w:after="240"/>
              <w:rPr>
                <w:b/>
                <w:bCs/>
                <w:rtl/>
              </w:rPr>
            </w:pPr>
            <w:r w:rsidRPr="0033449A">
              <w:rPr>
                <w:b/>
                <w:bCs/>
                <w:rtl/>
              </w:rPr>
              <w:t>טון מוביל</w:t>
            </w:r>
          </w:p>
        </w:tc>
        <w:tc>
          <w:tcPr>
            <w:tcW w:w="7858" w:type="dxa"/>
          </w:tcPr>
          <w:p w:rsidR="00923B6D" w:rsidRPr="0033449A" w:rsidRDefault="00923B6D" w:rsidP="00D212E9">
            <w:pPr>
              <w:spacing w:after="240"/>
              <w:jc w:val="both"/>
              <w:rPr>
                <w:color w:val="0000FF"/>
                <w:rtl/>
              </w:rPr>
            </w:pPr>
            <w:r w:rsidRPr="0033449A">
              <w:rPr>
                <w:color w:val="0000FF"/>
                <w:rtl/>
              </w:rPr>
              <w:t>טון מוביל</w:t>
            </w:r>
            <w:r w:rsidRPr="0033449A">
              <w:rPr>
                <w:b/>
                <w:bCs/>
                <w:color w:val="FF0000"/>
                <w:rtl/>
              </w:rPr>
              <w:t xml:space="preserve"> </w:t>
            </w:r>
            <w:r w:rsidRPr="00E14316">
              <w:rPr>
                <w:rtl/>
              </w:rPr>
              <w:t>- הצליל אשר מוביל אל הטוניקה . הדרגה השביעית של הסולם. או צליל הטרצה של דרגה חמישית בסולם.</w:t>
            </w:r>
          </w:p>
        </w:tc>
      </w:tr>
      <w:tr w:rsidR="00923B6D" w:rsidRPr="00E14316" w:rsidTr="00D212E9">
        <w:tc>
          <w:tcPr>
            <w:tcW w:w="1790" w:type="dxa"/>
          </w:tcPr>
          <w:p w:rsidR="00923B6D" w:rsidRPr="0033449A" w:rsidRDefault="00923B6D" w:rsidP="00D212E9">
            <w:pPr>
              <w:spacing w:after="240"/>
              <w:rPr>
                <w:b/>
                <w:bCs/>
                <w:rtl/>
              </w:rPr>
            </w:pPr>
            <w:r w:rsidRPr="0033449A">
              <w:rPr>
                <w:b/>
                <w:bCs/>
                <w:rtl/>
              </w:rPr>
              <w:t>טונלית</w:t>
            </w:r>
          </w:p>
        </w:tc>
        <w:tc>
          <w:tcPr>
            <w:tcW w:w="7858" w:type="dxa"/>
          </w:tcPr>
          <w:p w:rsidR="00923B6D" w:rsidRPr="0033449A" w:rsidRDefault="00923B6D" w:rsidP="00D212E9">
            <w:pPr>
              <w:spacing w:after="240"/>
              <w:jc w:val="both"/>
              <w:rPr>
                <w:color w:val="0000FF"/>
                <w:rtl/>
              </w:rPr>
            </w:pPr>
            <w:r w:rsidRPr="0033449A">
              <w:rPr>
                <w:color w:val="0000FF"/>
                <w:rtl/>
              </w:rPr>
              <w:t>השיטה הטונלית</w:t>
            </w:r>
            <w:r w:rsidRPr="00E14316">
              <w:rPr>
                <w:rtl/>
              </w:rPr>
              <w:t xml:space="preserve"> -  זוהי השיטה שבה נכתבת המוזיקה במבנה של סולמות מזוריים ומינוריים במרווחים של טון או חצי טון . שיטה זו החלה מתקופת הבארוק ו</w:t>
            </w:r>
            <w:r>
              <w:rPr>
                <w:rFonts w:hint="cs"/>
                <w:rtl/>
              </w:rPr>
              <w:t>נמשכת גם ב</w:t>
            </w:r>
            <w:r w:rsidRPr="00E14316">
              <w:rPr>
                <w:rtl/>
              </w:rPr>
              <w:t>ימינו אלו.</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טטרה-קורד</w:t>
            </w:r>
          </w:p>
        </w:tc>
        <w:tc>
          <w:tcPr>
            <w:tcW w:w="7858" w:type="dxa"/>
          </w:tcPr>
          <w:p w:rsidR="00923B6D" w:rsidRDefault="00923B6D" w:rsidP="00D212E9">
            <w:pPr>
              <w:tabs>
                <w:tab w:val="left" w:pos="360"/>
              </w:tabs>
              <w:jc w:val="both"/>
              <w:rPr>
                <w:rFonts w:hint="cs"/>
                <w:rtl/>
              </w:rPr>
            </w:pPr>
            <w:proofErr w:type="spellStart"/>
            <w:proofErr w:type="gramStart"/>
            <w:r w:rsidRPr="0033449A">
              <w:rPr>
                <w:color w:val="0000FF"/>
              </w:rPr>
              <w:t>tetracord</w:t>
            </w:r>
            <w:proofErr w:type="spellEnd"/>
            <w:r w:rsidRPr="0033449A">
              <w:rPr>
                <w:color w:val="0000FF"/>
                <w:rtl/>
              </w:rPr>
              <w:t>-</w:t>
            </w:r>
            <w:proofErr w:type="gramEnd"/>
            <w:r w:rsidRPr="0033449A">
              <w:rPr>
                <w:color w:val="0000FF"/>
                <w:rtl/>
              </w:rPr>
              <w:t xml:space="preserve"> </w:t>
            </w:r>
            <w:r w:rsidRPr="00E14316">
              <w:rPr>
                <w:rtl/>
              </w:rPr>
              <w:t>טטרה=4 ביוונית , קורד= צליל באנגלית. שורה עולה או יורדת של 4 צלילים סמוכים בעלי שמות יסוד שונים בתחום הקוורטה . ישנם 4 סוגי טטרקורד. (לדוגמא- הסולם המז'ורי בנוי משני טטרה-קורד-  תחתון</w:t>
            </w:r>
            <w:r>
              <w:rPr>
                <w:rFonts w:hint="cs"/>
                <w:rtl/>
              </w:rPr>
              <w:t xml:space="preserve">- </w:t>
            </w:r>
            <w:r w:rsidRPr="0033449A">
              <w:rPr>
                <w:rFonts w:hint="cs"/>
                <w:color w:val="FF6600"/>
                <w:rtl/>
              </w:rPr>
              <w:t>דו,רה,מי, פה</w:t>
            </w:r>
            <w:r w:rsidRPr="00E14316">
              <w:rPr>
                <w:rtl/>
              </w:rPr>
              <w:t xml:space="preserve"> ועליון</w:t>
            </w:r>
            <w:r>
              <w:rPr>
                <w:rFonts w:hint="cs"/>
                <w:rtl/>
              </w:rPr>
              <w:t xml:space="preserve">- </w:t>
            </w:r>
            <w:r w:rsidRPr="0033449A">
              <w:rPr>
                <w:rFonts w:hint="cs"/>
                <w:color w:val="FF6600"/>
                <w:rtl/>
              </w:rPr>
              <w:t>סול לה סי דו</w:t>
            </w:r>
            <w:r w:rsidRPr="00E14316">
              <w:rPr>
                <w:rtl/>
              </w:rPr>
              <w:t xml:space="preserve">.  </w:t>
            </w:r>
          </w:p>
          <w:p w:rsidR="00923B6D" w:rsidRPr="00E14316" w:rsidRDefault="00923B6D" w:rsidP="00D212E9">
            <w:pPr>
              <w:tabs>
                <w:tab w:val="left" w:pos="360"/>
              </w:tabs>
              <w:jc w:val="both"/>
              <w:rPr>
                <w:rtl/>
              </w:rPr>
            </w:pPr>
            <w:r w:rsidRPr="00E14316">
              <w:rPr>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טריל</w:t>
            </w:r>
          </w:p>
        </w:tc>
        <w:tc>
          <w:tcPr>
            <w:tcW w:w="7858" w:type="dxa"/>
          </w:tcPr>
          <w:p w:rsidR="00923B6D" w:rsidRPr="00E14316" w:rsidRDefault="00923B6D" w:rsidP="00D212E9">
            <w:pPr>
              <w:spacing w:after="240"/>
            </w:pPr>
            <w:proofErr w:type="spellStart"/>
            <w:proofErr w:type="gramStart"/>
            <w:r w:rsidRPr="0033449A">
              <w:rPr>
                <w:color w:val="0000FF"/>
              </w:rPr>
              <w:t>tril</w:t>
            </w:r>
            <w:proofErr w:type="spellEnd"/>
            <w:proofErr w:type="gramEnd"/>
            <w:r w:rsidRPr="00E14316">
              <w:rPr>
                <w:rtl/>
              </w:rPr>
              <w:t xml:space="preserve"> – סלסול,קישוט הנוצר מחילופין מהירים של טון וטון מעליו. מבוצע ע"י קול או כלי מוזיקלי.</w:t>
            </w:r>
            <w:r>
              <w:rPr>
                <w:rFonts w:hint="cs"/>
                <w:rtl/>
              </w:rPr>
              <w:t xml:space="preserve"> </w:t>
            </w:r>
            <w:r w:rsidRPr="00E14316">
              <w:rPr>
                <w:rtl/>
              </w:rPr>
              <w:t xml:space="preserve">סימון זה מופיע פעמים רבות ביצירותיו של מוצרט.. (ועל פי קישוט זה מזוהות רב יצירותיו של מוצרט)    </w:t>
            </w:r>
            <w:proofErr w:type="spellStart"/>
            <w:r w:rsidRPr="00E14316">
              <w:t>tr</w:t>
            </w:r>
            <w:proofErr w:type="spellEnd"/>
            <w:r w:rsidRPr="00E14316">
              <w:t>,,,,,,,,,,,,,,,,,,,,,,,</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מוזיקה</w:t>
            </w:r>
          </w:p>
        </w:tc>
        <w:tc>
          <w:tcPr>
            <w:tcW w:w="7858" w:type="dxa"/>
          </w:tcPr>
          <w:p w:rsidR="00923B6D" w:rsidRPr="0033449A" w:rsidRDefault="00923B6D" w:rsidP="00D212E9">
            <w:pPr>
              <w:spacing w:after="240"/>
              <w:jc w:val="both"/>
              <w:rPr>
                <w:rFonts w:hint="cs"/>
                <w:color w:val="0000FF"/>
                <w:rtl/>
              </w:rPr>
            </w:pPr>
            <w:r w:rsidRPr="0033449A">
              <w:rPr>
                <w:rFonts w:eastAsia="Times New Roman"/>
                <w:b/>
                <w:bCs/>
                <w:color w:val="0000FF"/>
                <w:lang w:eastAsia="en-US"/>
              </w:rPr>
              <w:t>Music</w:t>
            </w:r>
            <w:r w:rsidRPr="0033449A">
              <w:rPr>
                <w:rFonts w:eastAsia="Times New Roman"/>
                <w:b/>
                <w:bCs/>
                <w:rtl/>
                <w:lang w:eastAsia="en-US"/>
              </w:rPr>
              <w:t>-</w:t>
            </w:r>
            <w:r w:rsidRPr="0033449A">
              <w:rPr>
                <w:rFonts w:eastAsia="Times New Roman"/>
                <w:rtl/>
                <w:lang w:eastAsia="en-US"/>
              </w:rPr>
              <w:t xml:space="preserve"> (מהמילה היוונית </w:t>
            </w:r>
            <w:proofErr w:type="spellStart"/>
            <w:r w:rsidRPr="0033449A">
              <w:rPr>
                <w:rFonts w:eastAsia="Times New Roman"/>
                <w:lang w:eastAsia="en-US"/>
              </w:rPr>
              <w:t>Μουσα</w:t>
            </w:r>
            <w:proofErr w:type="spellEnd"/>
            <w:proofErr w:type="gramStart"/>
            <w:r w:rsidRPr="0033449A">
              <w:rPr>
                <w:rFonts w:eastAsia="Times New Roman"/>
                <w:rtl/>
                <w:lang w:eastAsia="en-US"/>
              </w:rPr>
              <w:t xml:space="preserve">=  </w:t>
            </w:r>
            <w:proofErr w:type="gramEnd"/>
            <w:r w:rsidRPr="0033449A">
              <w:rPr>
                <w:rFonts w:eastAsia="Times New Roman"/>
                <w:color w:val="FF6600"/>
                <w:rtl/>
                <w:lang w:eastAsia="en-US"/>
              </w:rPr>
              <w:fldChar w:fldCharType="begin"/>
            </w:r>
            <w:r w:rsidRPr="0033449A">
              <w:rPr>
                <w:rFonts w:eastAsia="Times New Roman"/>
                <w:color w:val="FF6600"/>
                <w:rtl/>
                <w:lang w:eastAsia="en-US"/>
              </w:rPr>
              <w:instrText xml:space="preserve"> </w:instrText>
            </w:r>
            <w:r w:rsidRPr="0033449A">
              <w:rPr>
                <w:rFonts w:eastAsia="Times New Roman"/>
                <w:color w:val="FF6600"/>
                <w:lang w:eastAsia="en-US"/>
              </w:rPr>
              <w:instrText>HYPERLINK "http://he.wikipedia.org/wiki/%D7%9E%D7%95%D7%96%D7%94" \o</w:instrText>
            </w:r>
            <w:r w:rsidRPr="0033449A">
              <w:rPr>
                <w:rFonts w:eastAsia="Times New Roman"/>
                <w:color w:val="FF6600"/>
                <w:rtl/>
                <w:lang w:eastAsia="en-US"/>
              </w:rPr>
              <w:instrText xml:space="preserve"> "מוזה" </w:instrText>
            </w:r>
            <w:r w:rsidRPr="0033449A">
              <w:rPr>
                <w:rFonts w:eastAsia="Times New Roman"/>
                <w:color w:val="FF6600"/>
                <w:lang w:eastAsia="en-US"/>
              </w:rPr>
            </w:r>
            <w:r w:rsidRPr="0033449A">
              <w:rPr>
                <w:rFonts w:eastAsia="Times New Roman"/>
                <w:color w:val="FF6600"/>
                <w:rtl/>
                <w:lang w:eastAsia="en-US"/>
              </w:rPr>
              <w:fldChar w:fldCharType="separate"/>
            </w:r>
            <w:r w:rsidRPr="0033449A">
              <w:rPr>
                <w:rFonts w:eastAsia="Times New Roman"/>
                <w:color w:val="FF6600"/>
                <w:rtl/>
                <w:lang w:eastAsia="en-US"/>
              </w:rPr>
              <w:t>מוזה</w:t>
            </w:r>
            <w:r w:rsidRPr="0033449A">
              <w:rPr>
                <w:rFonts w:eastAsia="Times New Roman"/>
                <w:color w:val="FF6600"/>
                <w:rtl/>
                <w:lang w:eastAsia="en-US"/>
              </w:rPr>
              <w:fldChar w:fldCharType="end"/>
            </w:r>
            <w:r w:rsidRPr="0033449A">
              <w:rPr>
                <w:rFonts w:eastAsia="Times New Roman"/>
                <w:rtl/>
                <w:lang w:eastAsia="en-US"/>
              </w:rPr>
              <w:t xml:space="preserve">) היא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"http://he.wikipedia.org/wiki/%D7%90%D7%9E%D7%A0%D7%95%D7%AA" \o</w:instrText>
            </w:r>
            <w:r w:rsidRPr="0033449A">
              <w:rPr>
                <w:rFonts w:eastAsia="Times New Roman"/>
                <w:rtl/>
                <w:lang w:eastAsia="en-US"/>
              </w:rPr>
              <w:instrText xml:space="preserve"> "אמנות"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אמנות</w:t>
            </w:r>
            <w:r w:rsidRPr="0033449A">
              <w:rPr>
                <w:rFonts w:eastAsia="Times New Roman"/>
                <w:rtl/>
                <w:lang w:eastAsia="en-US"/>
              </w:rPr>
              <w:fldChar w:fldCharType="end"/>
            </w:r>
            <w:r w:rsidRPr="0033449A">
              <w:rPr>
                <w:rFonts w:eastAsia="Times New Roman"/>
                <w:rtl/>
                <w:lang w:eastAsia="en-US"/>
              </w:rPr>
              <w:t xml:space="preserve"> סידור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"http://he.wikipedia.org/wiki/%D7%A6%D7%9C%D7%99%D7%9C" \o</w:instrText>
            </w:r>
            <w:r w:rsidRPr="0033449A">
              <w:rPr>
                <w:rFonts w:eastAsia="Times New Roman"/>
                <w:rtl/>
                <w:lang w:eastAsia="en-US"/>
              </w:rPr>
              <w:instrText xml:space="preserve"> "צליל"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צליל</w:t>
            </w:r>
            <w:r w:rsidRPr="0033449A">
              <w:rPr>
                <w:rFonts w:eastAsia="Times New Roman"/>
                <w:rtl/>
                <w:lang w:eastAsia="en-US"/>
              </w:rPr>
              <w:fldChar w:fldCharType="end"/>
            </w:r>
            <w:r w:rsidRPr="0033449A">
              <w:rPr>
                <w:rFonts w:eastAsia="Times New Roman"/>
                <w:rtl/>
                <w:lang w:eastAsia="en-US"/>
              </w:rPr>
              <w:t xml:space="preserve"> והשקט במרחב הזמן. ההגדרה המדוייקת למוזיקה אינה פשוטה, ונתונה לויכוח, שהרי רשימת הצלילים המוגדרים כמוזיקה משתנה עם הזמן (בתקופת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"http://he.wikipedia.org/wiki/%D7%9E%D7%95%D7%96%D7%99%D7%A7%D7%94_%D7%A7%D7%9C%D7%90%D7%A1%D7%99%D7%AA" \o</w:instrText>
            </w:r>
            <w:r w:rsidRPr="0033449A">
              <w:rPr>
                <w:rFonts w:eastAsia="Times New Roman"/>
                <w:rtl/>
                <w:lang w:eastAsia="en-US"/>
              </w:rPr>
              <w:instrText xml:space="preserve"> "מוזיקה קלאסית"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מוזיקה הקלאסית</w:t>
            </w:r>
            <w:r w:rsidRPr="0033449A">
              <w:rPr>
                <w:rFonts w:eastAsia="Times New Roman"/>
                <w:rtl/>
                <w:lang w:eastAsia="en-US"/>
              </w:rPr>
              <w:fldChar w:fldCharType="end"/>
            </w:r>
            <w:r w:rsidRPr="0033449A">
              <w:rPr>
                <w:rFonts w:eastAsia="Times New Roman"/>
                <w:rtl/>
                <w:lang w:eastAsia="en-US"/>
              </w:rPr>
              <w:t>,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"http://he.wikipedia.org/wiki/%D7%9E%D7%95%D7%96%D7%99%D7%A7%D7%94_%D7%90%D7%9C%D7%A7%D7%98%D7%A8%D7%95%D7%A0%D7%99%D7%AA" \o</w:instrText>
            </w:r>
            <w:r w:rsidRPr="0033449A">
              <w:rPr>
                <w:rFonts w:eastAsia="Times New Roman"/>
                <w:rtl/>
                <w:lang w:eastAsia="en-US"/>
              </w:rPr>
              <w:instrText xml:space="preserve"> "מוזיקה אלקטרונית"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מוזיקה האלקטרונית</w:t>
            </w:r>
            <w:r w:rsidRPr="0033449A">
              <w:rPr>
                <w:rFonts w:eastAsia="Times New Roman"/>
                <w:rtl/>
                <w:lang w:eastAsia="en-US"/>
              </w:rPr>
              <w:fldChar w:fldCharType="end"/>
            </w:r>
            <w:r w:rsidRPr="0033449A">
              <w:rPr>
                <w:rFonts w:eastAsia="Times New Roman"/>
                <w:rtl/>
                <w:lang w:eastAsia="en-US"/>
              </w:rPr>
              <w:t xml:space="preserve"> של היום לא הייתה נחשבת </w:t>
            </w:r>
            <w:r w:rsidRPr="0033449A">
              <w:rPr>
                <w:rFonts w:eastAsia="Times New Roman" w:hint="cs"/>
                <w:rtl/>
                <w:lang w:eastAsia="en-US"/>
              </w:rPr>
              <w:t xml:space="preserve">כלל </w:t>
            </w:r>
            <w:r w:rsidRPr="0033449A">
              <w:rPr>
                <w:rFonts w:eastAsia="Times New Roman"/>
                <w:rtl/>
                <w:lang w:eastAsia="en-US"/>
              </w:rPr>
              <w:t xml:space="preserve">למוזיקה). רוב המוזיקה נכתבת וממוצת בעזרת </w:t>
            </w:r>
            <w:r w:rsidRPr="0033449A">
              <w:rPr>
                <w:rFonts w:eastAsia="Times New Roman"/>
                <w:color w:val="FF6600"/>
                <w:rtl/>
                <w:lang w:eastAsia="en-US"/>
              </w:rPr>
              <w:fldChar w:fldCharType="begin"/>
            </w:r>
            <w:r w:rsidRPr="0033449A">
              <w:rPr>
                <w:rFonts w:eastAsia="Times New Roman"/>
                <w:color w:val="FF6600"/>
                <w:rtl/>
                <w:lang w:eastAsia="en-US"/>
              </w:rPr>
              <w:instrText xml:space="preserve"> </w:instrText>
            </w:r>
            <w:r w:rsidRPr="0033449A">
              <w:rPr>
                <w:rFonts w:eastAsia="Times New Roman"/>
                <w:color w:val="FF6600"/>
                <w:lang w:eastAsia="en-US"/>
              </w:rPr>
              <w:instrText>HYPERLINK "http://he.wikipedia.org/wiki/%D7%AA%D7%95_%28%D7%9E%D7%95%D7%96%D7%99%D7%A7%D7%94%29" \o</w:instrText>
            </w:r>
            <w:r w:rsidRPr="0033449A">
              <w:rPr>
                <w:rFonts w:eastAsia="Times New Roman"/>
                <w:color w:val="FF6600"/>
                <w:rtl/>
                <w:lang w:eastAsia="en-US"/>
              </w:rPr>
              <w:instrText xml:space="preserve"> "תו (מוזיקה)" </w:instrText>
            </w:r>
            <w:r w:rsidRPr="0033449A">
              <w:rPr>
                <w:rFonts w:eastAsia="Times New Roman"/>
                <w:color w:val="FF6600"/>
                <w:lang w:eastAsia="en-US"/>
              </w:rPr>
            </w:r>
            <w:r w:rsidRPr="0033449A">
              <w:rPr>
                <w:rFonts w:eastAsia="Times New Roman"/>
                <w:color w:val="FF6600"/>
                <w:rtl/>
                <w:lang w:eastAsia="en-US"/>
              </w:rPr>
              <w:fldChar w:fldCharType="separate"/>
            </w:r>
            <w:r w:rsidRPr="0033449A">
              <w:rPr>
                <w:rFonts w:eastAsia="Times New Roman"/>
                <w:color w:val="FF6600"/>
                <w:rtl/>
                <w:lang w:eastAsia="en-US"/>
              </w:rPr>
              <w:t>תווים</w:t>
            </w:r>
            <w:r w:rsidRPr="0033449A">
              <w:rPr>
                <w:rFonts w:eastAsia="Times New Roman"/>
                <w:color w:val="FF6600"/>
                <w:rtl/>
                <w:lang w:eastAsia="en-US"/>
              </w:rPr>
              <w:fldChar w:fldCharType="end"/>
            </w:r>
            <w:r w:rsidRPr="0033449A">
              <w:rPr>
                <w:rFonts w:eastAsia="Times New Roman"/>
                <w:rtl/>
                <w:lang w:eastAsia="en-US"/>
              </w:rPr>
              <w:t xml:space="preserve"> בעלי גובה מוגדר. תווים שונים המנוגנים אחד אחרי השני יוצרים </w:t>
            </w:r>
            <w:r w:rsidRPr="0033449A">
              <w:rPr>
                <w:rFonts w:eastAsia="Times New Roman"/>
                <w:color w:val="FF6600"/>
                <w:rtl/>
                <w:lang w:eastAsia="en-US"/>
              </w:rPr>
              <w:fldChar w:fldCharType="begin"/>
            </w:r>
            <w:r w:rsidRPr="0033449A">
              <w:rPr>
                <w:rFonts w:eastAsia="Times New Roman"/>
                <w:color w:val="FF6600"/>
                <w:rtl/>
                <w:lang w:eastAsia="en-US"/>
              </w:rPr>
              <w:instrText xml:space="preserve"> </w:instrText>
            </w:r>
            <w:r w:rsidRPr="0033449A">
              <w:rPr>
                <w:rFonts w:eastAsia="Times New Roman"/>
                <w:color w:val="FF6600"/>
                <w:lang w:eastAsia="en-US"/>
              </w:rPr>
              <w:instrText>HYPERLINK "http://he.wikipedia.org/w/index.php?title=%D7%9C%D7%97%D7%9F&amp;action=edit" \o</w:instrText>
            </w:r>
            <w:r w:rsidRPr="0033449A">
              <w:rPr>
                <w:rFonts w:eastAsia="Times New Roman"/>
                <w:color w:val="FF6600"/>
                <w:rtl/>
                <w:lang w:eastAsia="en-US"/>
              </w:rPr>
              <w:instrText xml:space="preserve"> "לחן" </w:instrText>
            </w:r>
            <w:r w:rsidRPr="0033449A">
              <w:rPr>
                <w:rFonts w:eastAsia="Times New Roman"/>
                <w:color w:val="FF6600"/>
                <w:lang w:eastAsia="en-US"/>
              </w:rPr>
            </w:r>
            <w:r w:rsidRPr="0033449A">
              <w:rPr>
                <w:rFonts w:eastAsia="Times New Roman"/>
                <w:color w:val="FF6600"/>
                <w:rtl/>
                <w:lang w:eastAsia="en-US"/>
              </w:rPr>
              <w:fldChar w:fldCharType="separate"/>
            </w:r>
            <w:r w:rsidRPr="0033449A">
              <w:rPr>
                <w:rFonts w:eastAsia="Times New Roman"/>
                <w:color w:val="FF6600"/>
                <w:rtl/>
                <w:lang w:eastAsia="en-US"/>
              </w:rPr>
              <w:t>מלודיה</w:t>
            </w:r>
            <w:r w:rsidRPr="0033449A">
              <w:rPr>
                <w:rFonts w:eastAsia="Times New Roman"/>
                <w:color w:val="FF6600"/>
                <w:rtl/>
                <w:lang w:eastAsia="en-US"/>
              </w:rPr>
              <w:fldChar w:fldCharType="end"/>
            </w:r>
            <w:r w:rsidRPr="0033449A">
              <w:rPr>
                <w:rFonts w:eastAsia="Times New Roman"/>
                <w:rtl/>
                <w:lang w:eastAsia="en-US"/>
              </w:rPr>
              <w:t xml:space="preserve"> (לחן), בעוד שתווים המנוגנים יחד באותו זמן יוצרים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"http://he.wikipedia.org/wiki/%D7%90%D7%A7%D7%95%D7%A8%D7%93" \o</w:instrText>
            </w:r>
            <w:r w:rsidRPr="0033449A">
              <w:rPr>
                <w:rFonts w:eastAsia="Times New Roman"/>
                <w:rtl/>
                <w:lang w:eastAsia="en-US"/>
              </w:rPr>
              <w:instrText xml:space="preserve"> "אקורד"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אקורד</w:t>
            </w:r>
            <w:r w:rsidRPr="0033449A">
              <w:rPr>
                <w:rFonts w:eastAsia="Times New Roman"/>
                <w:rtl/>
                <w:lang w:eastAsia="en-US"/>
              </w:rPr>
              <w:fldChar w:fldCharType="end"/>
            </w:r>
            <w:r w:rsidRPr="0033449A">
              <w:rPr>
                <w:rFonts w:eastAsia="Times New Roman"/>
                <w:rtl/>
                <w:lang w:eastAsia="en-US"/>
              </w:rPr>
              <w:t>,</w:t>
            </w:r>
            <w:r w:rsidRPr="0033449A">
              <w:rPr>
                <w:rFonts w:eastAsia="Times New Roman"/>
                <w:color w:val="FF6600"/>
                <w:rtl/>
                <w:lang w:eastAsia="en-US"/>
              </w:rPr>
              <w:t xml:space="preserve"> ו</w:t>
            </w:r>
            <w:r w:rsidRPr="0033449A">
              <w:rPr>
                <w:rFonts w:eastAsia="Times New Roman"/>
                <w:color w:val="FF6600"/>
                <w:rtl/>
                <w:lang w:eastAsia="en-US"/>
              </w:rPr>
              <w:fldChar w:fldCharType="begin"/>
            </w:r>
            <w:r w:rsidRPr="0033449A">
              <w:rPr>
                <w:rFonts w:eastAsia="Times New Roman"/>
                <w:color w:val="FF6600"/>
                <w:rtl/>
                <w:lang w:eastAsia="en-US"/>
              </w:rPr>
              <w:instrText xml:space="preserve"> </w:instrText>
            </w:r>
            <w:r w:rsidRPr="0033449A">
              <w:rPr>
                <w:rFonts w:eastAsia="Times New Roman"/>
                <w:color w:val="FF6600"/>
                <w:lang w:eastAsia="en-US"/>
              </w:rPr>
              <w:instrText>HYPERLINK "http://he.wikipedia.org/wiki/%D7%90%D7%A7%D7%95%D7%A8%D7%93%D7%99%D7%9D" \o</w:instrText>
            </w:r>
            <w:r w:rsidRPr="0033449A">
              <w:rPr>
                <w:rFonts w:eastAsia="Times New Roman"/>
                <w:color w:val="FF6600"/>
                <w:rtl/>
                <w:lang w:eastAsia="en-US"/>
              </w:rPr>
              <w:instrText xml:space="preserve"> "אקורדים" </w:instrText>
            </w:r>
            <w:r w:rsidRPr="0033449A">
              <w:rPr>
                <w:rFonts w:eastAsia="Times New Roman"/>
                <w:color w:val="FF6600"/>
                <w:lang w:eastAsia="en-US"/>
              </w:rPr>
            </w:r>
            <w:r w:rsidRPr="0033449A">
              <w:rPr>
                <w:rFonts w:eastAsia="Times New Roman"/>
                <w:color w:val="FF6600"/>
                <w:rtl/>
                <w:lang w:eastAsia="en-US"/>
              </w:rPr>
              <w:fldChar w:fldCharType="separate"/>
            </w:r>
            <w:r w:rsidRPr="0033449A">
              <w:rPr>
                <w:rFonts w:eastAsia="Times New Roman"/>
                <w:color w:val="FF6600"/>
                <w:rtl/>
                <w:lang w:eastAsia="en-US"/>
              </w:rPr>
              <w:t>אקורדים</w:t>
            </w:r>
            <w:r w:rsidRPr="0033449A">
              <w:rPr>
                <w:rFonts w:eastAsia="Times New Roman"/>
                <w:color w:val="FF6600"/>
                <w:rtl/>
                <w:lang w:eastAsia="en-US"/>
              </w:rPr>
              <w:fldChar w:fldCharType="end"/>
            </w:r>
            <w:r w:rsidRPr="0033449A">
              <w:rPr>
                <w:rFonts w:eastAsia="Times New Roman"/>
                <w:rtl/>
                <w:lang w:eastAsia="en-US"/>
              </w:rPr>
              <w:t xml:space="preserve"> המנוגנים אחד אחרי השני יוצרים </w:t>
            </w:r>
            <w:r w:rsidRPr="0033449A">
              <w:rPr>
                <w:rFonts w:eastAsia="Times New Roman"/>
                <w:color w:val="FF6600"/>
                <w:rtl/>
                <w:lang w:eastAsia="en-US"/>
              </w:rPr>
              <w:fldChar w:fldCharType="begin"/>
            </w:r>
            <w:r w:rsidRPr="0033449A">
              <w:rPr>
                <w:rFonts w:eastAsia="Times New Roman"/>
                <w:color w:val="FF6600"/>
                <w:rtl/>
                <w:lang w:eastAsia="en-US"/>
              </w:rPr>
              <w:instrText xml:space="preserve"> </w:instrText>
            </w:r>
            <w:r w:rsidRPr="0033449A">
              <w:rPr>
                <w:rFonts w:eastAsia="Times New Roman"/>
                <w:color w:val="FF6600"/>
                <w:lang w:eastAsia="en-US"/>
              </w:rPr>
              <w:instrText>HYPERLINK "http://he.wikipedia.org/wiki/%D7%94%D7%A8%D7%9E%D7%95%D7%A0%D7%99%D7%94" \o</w:instrText>
            </w:r>
            <w:r w:rsidRPr="0033449A">
              <w:rPr>
                <w:rFonts w:eastAsia="Times New Roman"/>
                <w:color w:val="FF6600"/>
                <w:rtl/>
                <w:lang w:eastAsia="en-US"/>
              </w:rPr>
              <w:instrText xml:space="preserve"> "הרמוניה" </w:instrText>
            </w:r>
            <w:r w:rsidRPr="0033449A">
              <w:rPr>
                <w:rFonts w:eastAsia="Times New Roman"/>
                <w:color w:val="FF6600"/>
                <w:lang w:eastAsia="en-US"/>
              </w:rPr>
            </w:r>
            <w:r w:rsidRPr="0033449A">
              <w:rPr>
                <w:rFonts w:eastAsia="Times New Roman"/>
                <w:color w:val="FF6600"/>
                <w:rtl/>
                <w:lang w:eastAsia="en-US"/>
              </w:rPr>
              <w:fldChar w:fldCharType="separate"/>
            </w:r>
            <w:r w:rsidRPr="0033449A">
              <w:rPr>
                <w:rFonts w:eastAsia="Times New Roman"/>
                <w:color w:val="FF6600"/>
                <w:rtl/>
                <w:lang w:eastAsia="en-US"/>
              </w:rPr>
              <w:t>הרמוניה</w:t>
            </w:r>
            <w:r w:rsidRPr="0033449A">
              <w:rPr>
                <w:rFonts w:eastAsia="Times New Roman"/>
                <w:color w:val="FF6600"/>
                <w:rtl/>
                <w:lang w:eastAsia="en-US"/>
              </w:rPr>
              <w:fldChar w:fldCharType="end"/>
            </w:r>
            <w:r w:rsidRPr="0033449A">
              <w:rPr>
                <w:rFonts w:eastAsia="Times New Roman"/>
                <w:rtl/>
                <w:lang w:eastAsia="en-US"/>
              </w:rPr>
              <w:t xml:space="preserve">. תווים שלהם אין גובה מוגדר נוצרים באמצעות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"http://he.wikipedia.org/wiki/%D7%9B%D7%9C%D7%99_%D7%94%D7%A7%D7%A9%D7%94" \o</w:instrText>
            </w:r>
            <w:r w:rsidRPr="0033449A">
              <w:rPr>
                <w:rFonts w:eastAsia="Times New Roman"/>
                <w:rtl/>
                <w:lang w:eastAsia="en-US"/>
              </w:rPr>
              <w:instrText xml:space="preserve"> "כלי הקשה"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כלי הקשה</w:t>
            </w:r>
            <w:r w:rsidRPr="0033449A">
              <w:rPr>
                <w:rFonts w:eastAsia="Times New Roman"/>
                <w:rtl/>
                <w:lang w:eastAsia="en-US"/>
              </w:rPr>
              <w:fldChar w:fldCharType="end"/>
            </w:r>
            <w:r w:rsidRPr="0033449A">
              <w:rPr>
                <w:rFonts w:eastAsia="Times New Roman"/>
                <w:rtl/>
                <w:lang w:eastAsia="en-US"/>
              </w:rPr>
              <w:t xml:space="preserve"> (ישנם כלי הקשה אשר מפיקים תווים בעלי גובה, אבל מרבית כלי ההקשה אינם כאלה), כלי הקשה שלא יוצרים מלודיה מספקים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"http://he.wikipedia.org/wiki/%D7%9E%D7%A7%D7%A6%D7%91" \o</w:instrText>
            </w:r>
            <w:r w:rsidRPr="0033449A">
              <w:rPr>
                <w:rFonts w:eastAsia="Times New Roman"/>
                <w:rtl/>
                <w:lang w:eastAsia="en-US"/>
              </w:rPr>
              <w:instrText xml:space="preserve"> "מקצב"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מקצב</w:t>
            </w:r>
            <w:r w:rsidRPr="0033449A">
              <w:rPr>
                <w:rFonts w:eastAsia="Times New Roman"/>
                <w:rtl/>
                <w:lang w:eastAsia="en-US"/>
              </w:rPr>
              <w:fldChar w:fldCharType="end"/>
            </w:r>
            <w:r w:rsidRPr="0033449A">
              <w:rPr>
                <w:rFonts w:eastAsia="Times New Roman"/>
                <w:rtl/>
                <w:lang w:eastAsia="en-US"/>
              </w:rPr>
              <w:t xml:space="preserve">. מוזיקה יכולה להיכתב על ידי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"http://he.wikipedia.org/wiki/%D7%9E%D7%9C%D7%97%D7%99%D7%9F" \o</w:instrText>
            </w:r>
            <w:r w:rsidRPr="0033449A">
              <w:rPr>
                <w:rFonts w:eastAsia="Times New Roman"/>
                <w:rtl/>
                <w:lang w:eastAsia="en-US"/>
              </w:rPr>
              <w:instrText xml:space="preserve"> "מלחין"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מלחין</w:t>
            </w:r>
            <w:r w:rsidRPr="0033449A">
              <w:rPr>
                <w:rFonts w:eastAsia="Times New Roman"/>
                <w:rtl/>
                <w:lang w:eastAsia="en-US"/>
              </w:rPr>
              <w:fldChar w:fldCharType="end"/>
            </w:r>
            <w:r w:rsidRPr="0033449A">
              <w:rPr>
                <w:rFonts w:eastAsia="Times New Roman"/>
                <w:rtl/>
                <w:lang w:eastAsia="en-US"/>
              </w:rPr>
              <w:t>, ולהתבצע על ידי אחרים. במקרים כאלה, ה</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"http://he.wikipedia.org/wiki/%D7%9E%D7%95%D7%96%D7%99%D7%A7%D7%90%D7%99" \o</w:instrText>
            </w:r>
            <w:r w:rsidRPr="0033449A">
              <w:rPr>
                <w:rFonts w:eastAsia="Times New Roman"/>
                <w:rtl/>
                <w:lang w:eastAsia="en-US"/>
              </w:rPr>
              <w:instrText xml:space="preserve"> "מוזיקאי"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מוזיקאי</w:t>
            </w:r>
            <w:r w:rsidRPr="0033449A">
              <w:rPr>
                <w:rFonts w:eastAsia="Times New Roman"/>
                <w:rtl/>
                <w:lang w:eastAsia="en-US"/>
              </w:rPr>
              <w:fldChar w:fldCharType="end"/>
            </w:r>
            <w:r w:rsidRPr="0033449A">
              <w:rPr>
                <w:rFonts w:eastAsia="Times New Roman"/>
                <w:rtl/>
                <w:lang w:eastAsia="en-US"/>
              </w:rPr>
              <w:t xml:space="preserve"> או המוזיקאים המנגנים את היצירה עוקבים אחרי ההוראות שהמלחין כתב באמצעות תווים. בסוגי מוזיקה מסוימים, המוזיקאים ממציאים את המוזיקה תוך כדי ביצועה (</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"http://he.wikipedia.org/wiki/%D7%90%D7%99%D7%9C%D7%AA%D7%95%D7%A8" \o</w:instrText>
            </w:r>
            <w:r w:rsidRPr="0033449A">
              <w:rPr>
                <w:rFonts w:eastAsia="Times New Roman"/>
                <w:rtl/>
                <w:lang w:eastAsia="en-US"/>
              </w:rPr>
              <w:instrText xml:space="preserve"> "אילתור" </w:instrText>
            </w:r>
            <w:r w:rsidRPr="0033449A">
              <w:rPr>
                <w:rFonts w:eastAsia="Times New Roman"/>
                <w:lang w:eastAsia="en-US"/>
              </w:rPr>
            </w:r>
            <w:r w:rsidRPr="0033449A">
              <w:rPr>
                <w:rFonts w:eastAsia="Times New Roman"/>
                <w:rtl/>
                <w:lang w:eastAsia="en-US"/>
              </w:rPr>
              <w:fldChar w:fldCharType="separate"/>
            </w:r>
            <w:r w:rsidRPr="0033449A">
              <w:rPr>
                <w:rFonts w:eastAsia="Times New Roman"/>
                <w:rtl/>
                <w:lang w:eastAsia="en-US"/>
              </w:rPr>
              <w:t>אילתור</w:t>
            </w:r>
            <w:r w:rsidRPr="0033449A">
              <w:rPr>
                <w:rFonts w:eastAsia="Times New Roman"/>
                <w:rtl/>
                <w:lang w:eastAsia="en-US"/>
              </w:rPr>
              <w:fldChar w:fldCharType="end"/>
            </w:r>
            <w:r w:rsidRPr="0033449A">
              <w:rPr>
                <w:rFonts w:eastAsia="Times New Roman"/>
                <w:rtl/>
                <w:lang w:eastAsia="en-US"/>
              </w:rPr>
              <w:t>).</w:t>
            </w:r>
            <w:r w:rsidRPr="0033449A">
              <w:rPr>
                <w:color w:val="0000FF"/>
                <w:rtl/>
              </w:rPr>
              <w:t xml:space="preserve"> </w:t>
            </w:r>
          </w:p>
          <w:p w:rsidR="00923B6D" w:rsidRPr="0033449A" w:rsidRDefault="00923B6D" w:rsidP="00D212E9">
            <w:pPr>
              <w:spacing w:after="240"/>
              <w:jc w:val="both"/>
              <w:rPr>
                <w:color w:val="0000FF"/>
                <w:rtl/>
              </w:rPr>
            </w:pPr>
            <w:r w:rsidRPr="00E14316">
              <w:rPr>
                <w:rtl/>
              </w:rPr>
              <w:t xml:space="preserve">יובל התנכי ופיתגורס נחשבים לאבות המוזיקה. הפילוסוף הרומי בואטיוס, בן המאה ה-6 אמר על המוזיקה שהיא ההרמוניה הכוללת של העולם והיא מחולקת:  למוזיקה </w:t>
            </w:r>
            <w:r w:rsidRPr="0033449A">
              <w:rPr>
                <w:color w:val="FF6600"/>
                <w:rtl/>
              </w:rPr>
              <w:t>מונדנה</w:t>
            </w:r>
            <w:r w:rsidRPr="00E14316">
              <w:rPr>
                <w:rtl/>
              </w:rPr>
              <w:t xml:space="preserve"> (ההרמוניה של היקום) למוזיקה </w:t>
            </w:r>
            <w:r w:rsidRPr="0033449A">
              <w:rPr>
                <w:color w:val="FF6600"/>
                <w:rtl/>
              </w:rPr>
              <w:t>הומנה</w:t>
            </w:r>
            <w:r w:rsidRPr="00E14316">
              <w:rPr>
                <w:rtl/>
              </w:rPr>
              <w:t xml:space="preserve"> (ההרמוניה של הנפש והגוף האינושיים) ולמוזיקה </w:t>
            </w:r>
            <w:r w:rsidRPr="0033449A">
              <w:rPr>
                <w:color w:val="FF6600"/>
                <w:rtl/>
              </w:rPr>
              <w:t xml:space="preserve">אינסטרומננטלית </w:t>
            </w:r>
            <w:r w:rsidRPr="00E14316">
              <w:rPr>
                <w:rtl/>
              </w:rPr>
              <w:t>(הקול הממשי).</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מהלך כרומטי</w:t>
            </w:r>
          </w:p>
        </w:tc>
        <w:tc>
          <w:tcPr>
            <w:tcW w:w="7858" w:type="dxa"/>
          </w:tcPr>
          <w:p w:rsidR="00923B6D" w:rsidRPr="0033449A" w:rsidRDefault="00923B6D" w:rsidP="00D212E9">
            <w:pPr>
              <w:spacing w:after="240"/>
              <w:jc w:val="both"/>
              <w:rPr>
                <w:color w:val="0000FF"/>
                <w:rtl/>
              </w:rPr>
            </w:pPr>
            <w:r w:rsidRPr="0033449A">
              <w:rPr>
                <w:color w:val="0000FF"/>
                <w:rtl/>
              </w:rPr>
              <w:t xml:space="preserve">מהלך כרומטי </w:t>
            </w:r>
            <w:r w:rsidRPr="00E14316">
              <w:rPr>
                <w:rtl/>
              </w:rPr>
              <w:t>-  מהלך מוזיקלי שבו קיים מרווח של חצי טון בין שני צלילים</w:t>
            </w:r>
            <w:r>
              <w:rPr>
                <w:rFonts w:hint="cs"/>
                <w:rtl/>
              </w:rPr>
              <w:t xml:space="preserve">, אם בעליה </w:t>
            </w:r>
            <w:r>
              <w:rPr>
                <w:rFonts w:hint="cs"/>
                <w:rtl/>
              </w:rPr>
              <w:lastRenderedPageBreak/>
              <w:t>ואם בירידה</w:t>
            </w:r>
            <w:r w:rsidRPr="00E14316">
              <w:rPr>
                <w:rtl/>
              </w:rPr>
              <w:t>.</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lastRenderedPageBreak/>
              <w:t xml:space="preserve">מפתח מוזיקלי </w:t>
            </w:r>
          </w:p>
        </w:tc>
        <w:tc>
          <w:tcPr>
            <w:tcW w:w="7858" w:type="dxa"/>
          </w:tcPr>
          <w:p w:rsidR="00923B6D" w:rsidRPr="0033449A" w:rsidRDefault="00923B6D" w:rsidP="00D212E9">
            <w:pPr>
              <w:tabs>
                <w:tab w:val="left" w:pos="360"/>
              </w:tabs>
              <w:jc w:val="both"/>
              <w:rPr>
                <w:rFonts w:hint="cs"/>
                <w:color w:val="000000"/>
                <w:rtl/>
              </w:rPr>
            </w:pPr>
            <w:r w:rsidRPr="0033449A">
              <w:rPr>
                <w:color w:val="0000FF"/>
              </w:rPr>
              <w:t xml:space="preserve">Clef </w:t>
            </w:r>
            <w:proofErr w:type="gramStart"/>
            <w:r w:rsidRPr="0033449A">
              <w:rPr>
                <w:color w:val="000000"/>
                <w:rtl/>
              </w:rPr>
              <w:t>-  סימן</w:t>
            </w:r>
            <w:proofErr w:type="gramEnd"/>
            <w:r w:rsidRPr="0033449A">
              <w:rPr>
                <w:color w:val="000000"/>
                <w:rtl/>
              </w:rPr>
              <w:t xml:space="preserve"> מוזיקלי הנרשם בתחילת המחמושת לציון גובה הצלילים הרשומים בה. קיימים 3 סוגי מפתחות: </w:t>
            </w:r>
          </w:p>
          <w:p w:rsidR="00923B6D" w:rsidRPr="0033449A" w:rsidRDefault="00923B6D" w:rsidP="00D212E9">
            <w:pPr>
              <w:tabs>
                <w:tab w:val="left" w:pos="360"/>
              </w:tabs>
              <w:jc w:val="both"/>
              <w:rPr>
                <w:color w:val="000000"/>
                <w:rtl/>
              </w:rPr>
            </w:pPr>
            <w:r w:rsidRPr="0033449A">
              <w:rPr>
                <w:color w:val="FF6600"/>
                <w:rtl/>
              </w:rPr>
              <w:t>מפתח סול</w:t>
            </w:r>
            <w:r w:rsidRPr="0033449A">
              <w:rPr>
                <w:color w:val="000000"/>
                <w:rtl/>
              </w:rPr>
              <w:t xml:space="preserve"> – נרשם בשורה השנייה של המחמושת ומציין כי התו הרשום בשורה זו הוא סול . </w:t>
            </w:r>
            <w:r w:rsidRPr="0033449A">
              <w:rPr>
                <w:color w:val="FF6600"/>
                <w:rtl/>
              </w:rPr>
              <w:t>מפתח פה</w:t>
            </w:r>
            <w:r w:rsidRPr="0033449A">
              <w:rPr>
                <w:color w:val="000000"/>
                <w:rtl/>
              </w:rPr>
              <w:t xml:space="preserve"> -  נרשם בשורה הרביעית של המחמושת ומציין כי התו הרשום בשורה זו הוא פה. </w:t>
            </w:r>
            <w:r w:rsidRPr="0033449A">
              <w:rPr>
                <w:color w:val="FF6600"/>
                <w:rtl/>
              </w:rPr>
              <w:t>מפתח דו-</w:t>
            </w:r>
            <w:r w:rsidRPr="0033449A">
              <w:rPr>
                <w:color w:val="000000"/>
                <w:rtl/>
              </w:rPr>
              <w:t xml:space="preserve"> נרשם באחד משלושה מקומות:בשורה הראשונה –מפתח סופרן, בשורה השלישית-מפתח אלט,ובשורה הרביעית מפתח טנור.</w:t>
            </w:r>
            <w:r w:rsidRPr="00E14316">
              <w:rPr>
                <w:rtl/>
              </w:rPr>
              <w:t xml:space="preserve"> המפתח הנו צליל מסויים בפני עצמו ובהתאם לגובה צליל זה נקבעים שמות ה</w:t>
            </w:r>
            <w:r>
              <w:rPr>
                <w:rtl/>
              </w:rPr>
              <w:t>תווים</w:t>
            </w:r>
            <w:r w:rsidRPr="00E14316">
              <w:rPr>
                <w:rtl/>
              </w:rPr>
              <w:t xml:space="preserve"> האחרים</w:t>
            </w:r>
            <w:r w:rsidRPr="0033449A">
              <w:rPr>
                <w:color w:val="0000FF"/>
                <w:rtl/>
              </w:rPr>
              <w:t>.</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מפעם</w:t>
            </w:r>
          </w:p>
        </w:tc>
        <w:tc>
          <w:tcPr>
            <w:tcW w:w="7858" w:type="dxa"/>
          </w:tcPr>
          <w:p w:rsidR="00923B6D" w:rsidRPr="0033449A" w:rsidRDefault="00923B6D" w:rsidP="00D212E9">
            <w:pPr>
              <w:tabs>
                <w:tab w:val="left" w:pos="360"/>
              </w:tabs>
              <w:jc w:val="both"/>
              <w:rPr>
                <w:color w:val="0000FF"/>
                <w:rtl/>
              </w:rPr>
            </w:pPr>
            <w:r w:rsidRPr="0033449A">
              <w:rPr>
                <w:color w:val="0000FF"/>
              </w:rPr>
              <w:t>Tempo</w:t>
            </w:r>
            <w:r w:rsidRPr="0033449A">
              <w:rPr>
                <w:color w:val="0000FF"/>
                <w:rtl/>
              </w:rPr>
              <w:t xml:space="preserve">- </w:t>
            </w:r>
            <w:r w:rsidRPr="0033449A">
              <w:rPr>
                <w:color w:val="000000"/>
                <w:rtl/>
              </w:rPr>
              <w:t xml:space="preserve">המהירות שקטע מוזיקלי מבוצע בה. בראש הקטע של היצירה או פרק ביצירה ניתנת הוראה של המלחין הנוגעת למהירות ביצוע היצירה הפרק או הפרזה המושרת לדוגמא: </w:t>
            </w:r>
            <w:proofErr w:type="spellStart"/>
            <w:r w:rsidRPr="0033449A">
              <w:rPr>
                <w:color w:val="FF6600"/>
              </w:rPr>
              <w:t>alegro</w:t>
            </w:r>
            <w:proofErr w:type="spellEnd"/>
            <w:r w:rsidRPr="0033449A">
              <w:rPr>
                <w:color w:val="000000"/>
                <w:rtl/>
              </w:rPr>
              <w:t xml:space="preserve"> ביצוע מהיר. </w:t>
            </w:r>
            <w:proofErr w:type="gramStart"/>
            <w:r w:rsidRPr="0033449A">
              <w:rPr>
                <w:color w:val="FF6600"/>
              </w:rPr>
              <w:t xml:space="preserve">adagio </w:t>
            </w:r>
            <w:r w:rsidRPr="0033449A">
              <w:rPr>
                <w:color w:val="000000"/>
                <w:rtl/>
              </w:rPr>
              <w:t xml:space="preserve"> -</w:t>
            </w:r>
            <w:proofErr w:type="gramEnd"/>
            <w:r w:rsidRPr="0033449A">
              <w:rPr>
                <w:color w:val="000000"/>
                <w:rtl/>
              </w:rPr>
              <w:t xml:space="preserve"> ביצוע איטי.  ו- </w:t>
            </w:r>
            <w:r w:rsidRPr="0033449A">
              <w:rPr>
                <w:color w:val="FF6600"/>
              </w:rPr>
              <w:t xml:space="preserve">largo </w:t>
            </w:r>
            <w:r w:rsidRPr="0033449A">
              <w:rPr>
                <w:color w:val="000000"/>
                <w:rtl/>
              </w:rPr>
              <w:t xml:space="preserve">  ביצוע רחב וכדומה.. מונחי הטמפו הינם בשפה האיטלקית.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משקל</w:t>
            </w:r>
          </w:p>
        </w:tc>
        <w:tc>
          <w:tcPr>
            <w:tcW w:w="7858" w:type="dxa"/>
          </w:tcPr>
          <w:p w:rsidR="00923B6D" w:rsidRPr="0033449A" w:rsidRDefault="00923B6D" w:rsidP="00D212E9">
            <w:pPr>
              <w:tabs>
                <w:tab w:val="left" w:pos="360"/>
              </w:tabs>
              <w:jc w:val="both"/>
              <w:rPr>
                <w:rFonts w:hint="cs"/>
                <w:color w:val="008000"/>
                <w:rtl/>
              </w:rPr>
            </w:pPr>
            <w:proofErr w:type="spellStart"/>
            <w:proofErr w:type="gramStart"/>
            <w:r w:rsidRPr="0033449A">
              <w:rPr>
                <w:color w:val="0000FF"/>
              </w:rPr>
              <w:t>Metre</w:t>
            </w:r>
            <w:proofErr w:type="spellEnd"/>
            <w:r w:rsidRPr="0033449A">
              <w:rPr>
                <w:color w:val="0000FF"/>
                <w:rtl/>
              </w:rPr>
              <w:t xml:space="preserve">  -</w:t>
            </w:r>
            <w:proofErr w:type="gramEnd"/>
            <w:r w:rsidRPr="0033449A">
              <w:rPr>
                <w:color w:val="0000FF"/>
                <w:rtl/>
              </w:rPr>
              <w:t xml:space="preserve">  </w:t>
            </w:r>
            <w:r w:rsidRPr="0033449A">
              <w:rPr>
                <w:color w:val="FF6600"/>
                <w:rtl/>
              </w:rPr>
              <w:t>ארגון הזמן המוזיקלי</w:t>
            </w:r>
            <w:r w:rsidRPr="0033449A">
              <w:rPr>
                <w:color w:val="000000"/>
                <w:rtl/>
              </w:rPr>
              <w:t xml:space="preserve"> בתיבות בעלות משך שווה ותבנית סדירה של הטעמות. המשקל הקבוע ליצירה נרשם בתחילתה, לאחר סימן המפתח וסימן הסולם,</w:t>
            </w:r>
            <w:r w:rsidRPr="0033449A">
              <w:rPr>
                <w:rFonts w:hint="cs"/>
                <w:color w:val="000000"/>
                <w:rtl/>
              </w:rPr>
              <w:t xml:space="preserve"> </w:t>
            </w:r>
            <w:r w:rsidRPr="0033449A">
              <w:rPr>
                <w:color w:val="000000"/>
                <w:rtl/>
              </w:rPr>
              <w:t xml:space="preserve">בשתי ספרות,זו מעל זו, </w:t>
            </w:r>
            <w:r w:rsidRPr="00E14316">
              <w:rPr>
                <w:rtl/>
              </w:rPr>
              <w:t>הספר</w:t>
            </w:r>
            <w:r w:rsidRPr="0033449A">
              <w:rPr>
                <w:color w:val="0000FF"/>
                <w:rtl/>
              </w:rPr>
              <w:t xml:space="preserve">ה </w:t>
            </w:r>
            <w:r w:rsidRPr="00E14316">
              <w:rPr>
                <w:rtl/>
              </w:rPr>
              <w:t>התחתונה מורה על יחידות המדידה (רבע שמינית וכדומה) והספרה העליונה מורה על מספר היחידות בתיבה</w:t>
            </w:r>
            <w:r w:rsidRPr="0033449A">
              <w:rPr>
                <w:color w:val="000000"/>
                <w:rtl/>
              </w:rPr>
              <w:t>. לדוגמא משקל של 3/4 מציין שלוש פעמות שערך כל אחת מהן רבע בכל תיבה.</w:t>
            </w:r>
            <w:r w:rsidRPr="0033449A">
              <w:rPr>
                <w:color w:val="0000FF"/>
                <w:rtl/>
              </w:rPr>
              <w:t xml:space="preserve">  </w:t>
            </w:r>
            <w:r w:rsidRPr="0033449A">
              <w:rPr>
                <w:color w:val="008000"/>
                <w:rtl/>
              </w:rPr>
              <w:t xml:space="preserve">קיימים </w:t>
            </w:r>
            <w:r w:rsidRPr="0033449A">
              <w:rPr>
                <w:rFonts w:hint="cs"/>
                <w:color w:val="008000"/>
                <w:rtl/>
              </w:rPr>
              <w:t>45</w:t>
            </w:r>
            <w:r w:rsidRPr="0033449A">
              <w:rPr>
                <w:color w:val="008000"/>
                <w:rtl/>
              </w:rPr>
              <w:t xml:space="preserve"> סוגים שונים של משקלות בשימוש: </w:t>
            </w:r>
            <w:r w:rsidRPr="0033449A">
              <w:rPr>
                <w:rFonts w:hint="cs"/>
                <w:color w:val="008000"/>
                <w:rtl/>
              </w:rPr>
              <w:t>18</w:t>
            </w:r>
            <w:r w:rsidRPr="0033449A">
              <w:rPr>
                <w:color w:val="008000"/>
                <w:rtl/>
              </w:rPr>
              <w:t xml:space="preserve"> במשקל זוגי</w:t>
            </w:r>
            <w:r w:rsidRPr="0033449A">
              <w:rPr>
                <w:rFonts w:hint="cs"/>
                <w:color w:val="008000"/>
                <w:rtl/>
              </w:rPr>
              <w:t>,</w:t>
            </w:r>
            <w:r w:rsidRPr="0033449A">
              <w:rPr>
                <w:color w:val="008000"/>
                <w:rtl/>
              </w:rPr>
              <w:t xml:space="preserve"> </w:t>
            </w:r>
            <w:r w:rsidRPr="0033449A">
              <w:rPr>
                <w:rFonts w:hint="cs"/>
                <w:color w:val="008000"/>
                <w:rtl/>
              </w:rPr>
              <w:t>15</w:t>
            </w:r>
            <w:r w:rsidRPr="0033449A">
              <w:rPr>
                <w:color w:val="008000"/>
                <w:rtl/>
              </w:rPr>
              <w:t xml:space="preserve"> במשקל אי זוגי</w:t>
            </w:r>
            <w:r w:rsidRPr="0033449A">
              <w:rPr>
                <w:rFonts w:hint="cs"/>
                <w:color w:val="008000"/>
                <w:rtl/>
              </w:rPr>
              <w:t>,</w:t>
            </w:r>
          </w:p>
          <w:p w:rsidR="00923B6D" w:rsidRPr="0033449A" w:rsidRDefault="00923B6D" w:rsidP="00D212E9">
            <w:pPr>
              <w:tabs>
                <w:tab w:val="left" w:pos="360"/>
              </w:tabs>
              <w:jc w:val="both"/>
              <w:rPr>
                <w:color w:val="0000FF"/>
                <w:rtl/>
              </w:rPr>
            </w:pPr>
            <w:r w:rsidRPr="0033449A">
              <w:rPr>
                <w:color w:val="008000"/>
                <w:rtl/>
              </w:rPr>
              <w:t>ו-</w:t>
            </w:r>
            <w:r w:rsidRPr="0033449A">
              <w:rPr>
                <w:rFonts w:hint="cs"/>
                <w:color w:val="008000"/>
                <w:rtl/>
              </w:rPr>
              <w:t>12</w:t>
            </w:r>
            <w:r w:rsidRPr="0033449A">
              <w:rPr>
                <w:color w:val="008000"/>
                <w:rtl/>
              </w:rPr>
              <w:t xml:space="preserve"> במשקל מעורב.</w:t>
            </w:r>
          </w:p>
        </w:tc>
      </w:tr>
      <w:tr w:rsidR="00923B6D" w:rsidRPr="00E14316" w:rsidTr="00D212E9">
        <w:trPr>
          <w:trHeight w:val="559"/>
        </w:trPr>
        <w:tc>
          <w:tcPr>
            <w:tcW w:w="1790" w:type="dxa"/>
          </w:tcPr>
          <w:p w:rsidR="00923B6D" w:rsidRPr="0033449A" w:rsidRDefault="00923B6D" w:rsidP="00D212E9">
            <w:pPr>
              <w:spacing w:after="240"/>
              <w:jc w:val="both"/>
              <w:rPr>
                <w:b/>
                <w:bCs/>
                <w:rtl/>
              </w:rPr>
            </w:pPr>
            <w:r w:rsidRPr="0033449A">
              <w:rPr>
                <w:b/>
                <w:bCs/>
                <w:rtl/>
              </w:rPr>
              <w:t>מרווח</w:t>
            </w:r>
          </w:p>
        </w:tc>
        <w:tc>
          <w:tcPr>
            <w:tcW w:w="7858" w:type="dxa"/>
          </w:tcPr>
          <w:p w:rsidR="00923B6D" w:rsidRPr="0033449A" w:rsidRDefault="00923B6D" w:rsidP="00D212E9">
            <w:pPr>
              <w:tabs>
                <w:tab w:val="left" w:pos="360"/>
              </w:tabs>
              <w:jc w:val="both"/>
              <w:rPr>
                <w:color w:val="0000FF"/>
                <w:rtl/>
              </w:rPr>
            </w:pPr>
            <w:r w:rsidRPr="0033449A">
              <w:rPr>
                <w:color w:val="0000FF"/>
              </w:rPr>
              <w:t>Interval</w:t>
            </w:r>
            <w:r w:rsidRPr="0033449A">
              <w:rPr>
                <w:color w:val="0000FF"/>
                <w:rtl/>
              </w:rPr>
              <w:t xml:space="preserve">- </w:t>
            </w:r>
            <w:r w:rsidRPr="0033449A">
              <w:rPr>
                <w:color w:val="FF6600"/>
                <w:rtl/>
              </w:rPr>
              <w:t>המרחק בין שני צלילים שונים</w:t>
            </w:r>
            <w:r w:rsidRPr="0033449A">
              <w:rPr>
                <w:color w:val="0000FF"/>
                <w:rtl/>
              </w:rPr>
              <w:t xml:space="preserve">, </w:t>
            </w:r>
            <w:r w:rsidRPr="00E14316">
              <w:rPr>
                <w:rtl/>
              </w:rPr>
              <w:t>כלומר ההפרש בין הגבהים שלהם.</w:t>
            </w:r>
            <w:r w:rsidRPr="0033449A">
              <w:rPr>
                <w:color w:val="0000FF"/>
                <w:rtl/>
              </w:rPr>
              <w:t xml:space="preserve"> </w:t>
            </w:r>
            <w:r w:rsidRPr="00E14316">
              <w:rPr>
                <w:rtl/>
              </w:rPr>
              <w:t>גודלו של המרווח נמדד ביחידות מספריות. המרווח הקטן ביותר במוזיקה המערבית הוא של חצי טון. כאשר שני טונים של המרווח נשמעים בזה אחר זה המרווח הנו מלודי, וכשהם נשמעים בעת ובעונה אחת המרווח הנו הרמוני. שני מרווחים הרמוניים או יותר הנשמעים יחד הם אקורד.</w:t>
            </w:r>
            <w:r w:rsidRPr="0033449A">
              <w:rPr>
                <w:color w:val="0000FF"/>
                <w:rtl/>
              </w:rPr>
              <w:t xml:space="preserve"> </w:t>
            </w:r>
            <w:r w:rsidRPr="00E14316">
              <w:rPr>
                <w:rtl/>
              </w:rPr>
              <w:t xml:space="preserve">המרווחים הנפוצים: </w:t>
            </w:r>
            <w:r w:rsidRPr="0033449A">
              <w:rPr>
                <w:color w:val="FF6600"/>
                <w:rtl/>
              </w:rPr>
              <w:t>פרימה זכה, סקונדה קטנה/גדולה, טרצה קטנה/גדולה, קוורטה זכה, טריטון, סקסטה קטנה/גדולה, ספטימה קטנה/גדולה, אוקטבה.</w:t>
            </w:r>
          </w:p>
        </w:tc>
      </w:tr>
      <w:tr w:rsidR="00923B6D" w:rsidRPr="00E14316" w:rsidTr="00D212E9">
        <w:trPr>
          <w:trHeight w:val="559"/>
        </w:trPr>
        <w:tc>
          <w:tcPr>
            <w:tcW w:w="1790" w:type="dxa"/>
          </w:tcPr>
          <w:p w:rsidR="00923B6D" w:rsidRPr="0033449A" w:rsidRDefault="00923B6D" w:rsidP="00D212E9">
            <w:pPr>
              <w:spacing w:after="240"/>
              <w:jc w:val="both"/>
              <w:rPr>
                <w:b/>
                <w:bCs/>
                <w:rtl/>
              </w:rPr>
            </w:pPr>
            <w:r w:rsidRPr="0033449A">
              <w:rPr>
                <w:b/>
                <w:bCs/>
                <w:rtl/>
              </w:rPr>
              <w:t>מרווח הרמוני</w:t>
            </w:r>
          </w:p>
        </w:tc>
        <w:tc>
          <w:tcPr>
            <w:tcW w:w="7858" w:type="dxa"/>
          </w:tcPr>
          <w:p w:rsidR="00923B6D" w:rsidRPr="0033449A" w:rsidRDefault="00923B6D" w:rsidP="00D212E9">
            <w:pPr>
              <w:jc w:val="both"/>
              <w:rPr>
                <w:color w:val="0000FF"/>
                <w:rtl/>
              </w:rPr>
            </w:pPr>
            <w:r w:rsidRPr="0033449A">
              <w:rPr>
                <w:color w:val="0000FF"/>
                <w:rtl/>
              </w:rPr>
              <w:t>מרווח הרמוני -</w:t>
            </w:r>
            <w:r w:rsidRPr="00E14316">
              <w:rPr>
                <w:rtl/>
              </w:rPr>
              <w:t xml:space="preserve">  שני צלילים המושרים או מנוגנים באותו זמן יוצרים מרווח הרמוני. מנגינת מרווח הרמוני מתקבל  </w:t>
            </w:r>
            <w:r w:rsidRPr="0033449A">
              <w:rPr>
                <w:color w:val="FF6600"/>
                <w:rtl/>
              </w:rPr>
              <w:t>צליל חדש</w:t>
            </w:r>
            <w:r w:rsidRPr="00E14316">
              <w:rPr>
                <w:rtl/>
              </w:rPr>
              <w:t xml:space="preserve"> שהוא תוצאת הצרוף של שני הצלילים.</w:t>
            </w:r>
            <w:r w:rsidRPr="0033449A">
              <w:rPr>
                <w:color w:val="0000FF"/>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מרווח מלודי</w:t>
            </w:r>
          </w:p>
        </w:tc>
        <w:tc>
          <w:tcPr>
            <w:tcW w:w="7858" w:type="dxa"/>
          </w:tcPr>
          <w:p w:rsidR="00923B6D" w:rsidRPr="0033449A" w:rsidRDefault="00923B6D" w:rsidP="00D212E9">
            <w:pPr>
              <w:spacing w:after="240"/>
              <w:jc w:val="both"/>
              <w:rPr>
                <w:color w:val="0000FF"/>
                <w:rtl/>
              </w:rPr>
            </w:pPr>
            <w:r w:rsidRPr="0033449A">
              <w:rPr>
                <w:color w:val="0000FF"/>
                <w:rtl/>
              </w:rPr>
              <w:t>מרווח מלודי -</w:t>
            </w:r>
            <w:r w:rsidRPr="00E14316">
              <w:rPr>
                <w:rtl/>
              </w:rPr>
              <w:t xml:space="preserve">  שני צלילים המושרים או מנוגנים בזה אחר זה יוצרים מרווח מלודי. שני צלילים אלו ויותר יוצרים למעשה את </w:t>
            </w:r>
            <w:r w:rsidRPr="0033449A">
              <w:rPr>
                <w:color w:val="FF6600"/>
                <w:rtl/>
              </w:rPr>
              <w:t>המנגינה</w:t>
            </w:r>
            <w:r w:rsidRPr="00E14316">
              <w:rPr>
                <w:rtl/>
              </w:rPr>
              <w:t>..</w:t>
            </w:r>
          </w:p>
        </w:tc>
      </w:tr>
      <w:tr w:rsidR="00923B6D" w:rsidRPr="00E14316" w:rsidTr="00D212E9">
        <w:tc>
          <w:tcPr>
            <w:tcW w:w="1790" w:type="dxa"/>
          </w:tcPr>
          <w:p w:rsidR="00923B6D" w:rsidRPr="0033449A" w:rsidRDefault="00923B6D" w:rsidP="00D212E9">
            <w:pPr>
              <w:spacing w:after="240"/>
              <w:rPr>
                <w:b/>
                <w:bCs/>
                <w:rtl/>
              </w:rPr>
            </w:pPr>
            <w:r w:rsidRPr="0033449A">
              <w:rPr>
                <w:b/>
                <w:bCs/>
                <w:rtl/>
              </w:rPr>
              <w:t>מודלית</w:t>
            </w:r>
          </w:p>
        </w:tc>
        <w:tc>
          <w:tcPr>
            <w:tcW w:w="7858" w:type="dxa"/>
          </w:tcPr>
          <w:p w:rsidR="00923B6D" w:rsidRPr="0033449A" w:rsidRDefault="00923B6D" w:rsidP="00D212E9">
            <w:pPr>
              <w:rPr>
                <w:color w:val="0000FF"/>
                <w:rtl/>
              </w:rPr>
            </w:pPr>
            <w:r w:rsidRPr="0033449A">
              <w:rPr>
                <w:color w:val="0000FF"/>
                <w:rtl/>
              </w:rPr>
              <w:t xml:space="preserve">השיטה המודלית </w:t>
            </w:r>
            <w:r w:rsidRPr="00E14316">
              <w:rPr>
                <w:rtl/>
              </w:rPr>
              <w:t xml:space="preserve"> -  זוהי השיטה העתיקה שבה נכתבה המוזיקה עד תקופת הרנסנס . בשיטה של </w:t>
            </w:r>
            <w:r>
              <w:rPr>
                <w:rFonts w:hint="cs"/>
                <w:rtl/>
              </w:rPr>
              <w:t xml:space="preserve">סולם אשר מתבטא על הקלידים הלבנים בלבד. סולם זה כונה </w:t>
            </w:r>
            <w:r w:rsidRPr="0033449A">
              <w:rPr>
                <w:rFonts w:hint="cs"/>
                <w:color w:val="FF6600"/>
                <w:rtl/>
              </w:rPr>
              <w:t>סולם מודוס</w:t>
            </w:r>
            <w:r w:rsidRPr="00E14316">
              <w:rPr>
                <w:rtl/>
              </w:rPr>
              <w:t>. בשיטה זו היו קיימים  7 מודוסים</w:t>
            </w:r>
            <w:r>
              <w:rPr>
                <w:rFonts w:hint="cs"/>
                <w:rtl/>
              </w:rPr>
              <w:t xml:space="preserve"> לעומת 42 סוגי הסולמות הקיימים כיום. </w:t>
            </w:r>
            <w:r w:rsidRPr="0033449A">
              <w:rPr>
                <w:color w:val="0000FF"/>
                <w:rtl/>
              </w:rPr>
              <w:t>.</w:t>
            </w:r>
          </w:p>
        </w:tc>
      </w:tr>
      <w:tr w:rsidR="00923B6D" w:rsidRPr="00E14316" w:rsidTr="00D212E9">
        <w:tc>
          <w:tcPr>
            <w:tcW w:w="1790" w:type="dxa"/>
          </w:tcPr>
          <w:p w:rsidR="00923B6D" w:rsidRPr="0033449A" w:rsidRDefault="00923B6D" w:rsidP="00D212E9">
            <w:pPr>
              <w:spacing w:after="240"/>
              <w:rPr>
                <w:b/>
                <w:bCs/>
                <w:rtl/>
              </w:rPr>
            </w:pPr>
            <w:r w:rsidRPr="0033449A">
              <w:rPr>
                <w:b/>
                <w:bCs/>
                <w:rtl/>
              </w:rPr>
              <w:t>מודולציה</w:t>
            </w:r>
          </w:p>
        </w:tc>
        <w:tc>
          <w:tcPr>
            <w:tcW w:w="7858" w:type="dxa"/>
          </w:tcPr>
          <w:p w:rsidR="00923B6D" w:rsidRPr="00E14316" w:rsidRDefault="00923B6D" w:rsidP="00D212E9">
            <w:pPr>
              <w:spacing w:after="240"/>
              <w:jc w:val="both"/>
              <w:rPr>
                <w:rtl/>
              </w:rPr>
            </w:pPr>
            <w:r w:rsidRPr="0033449A">
              <w:rPr>
                <w:color w:val="0000FF"/>
                <w:rtl/>
              </w:rPr>
              <w:t xml:space="preserve">מודולציה-  </w:t>
            </w:r>
            <w:r w:rsidRPr="00E14316">
              <w:rPr>
                <w:rtl/>
              </w:rPr>
              <w:t>המעבר מסולם לסולם במהלך נגינת יצירה באמצעות התפתחות מוזיקלית. המעבר הפשוט והמקובל ביותר הוא המעבר לסולם המקביל, לסולם הדומיננטה</w:t>
            </w:r>
            <w:r w:rsidRPr="0033449A">
              <w:rPr>
                <w:color w:val="0000FF"/>
                <w:rtl/>
              </w:rPr>
              <w:t xml:space="preserve"> </w:t>
            </w:r>
            <w:r w:rsidRPr="00E14316">
              <w:rPr>
                <w:rtl/>
              </w:rPr>
              <w:t>ולסולם המקביל לו, לסולם הסוב דומיננטה ולסולם המקביל לו. האמצעים למעבר הם אקורד משותף לשני הסולמות, מהלכים כרומטיים או שינויים אנהרמוניים.</w:t>
            </w:r>
          </w:p>
        </w:tc>
      </w:tr>
      <w:tr w:rsidR="00923B6D" w:rsidRPr="00E14316" w:rsidTr="00D212E9">
        <w:tc>
          <w:tcPr>
            <w:tcW w:w="1790" w:type="dxa"/>
          </w:tcPr>
          <w:p w:rsidR="00923B6D" w:rsidRPr="0033449A" w:rsidRDefault="00923B6D" w:rsidP="00D212E9">
            <w:pPr>
              <w:spacing w:after="240"/>
              <w:rPr>
                <w:b/>
                <w:bCs/>
                <w:rtl/>
              </w:rPr>
            </w:pPr>
            <w:r w:rsidRPr="0033449A">
              <w:rPr>
                <w:b/>
                <w:bCs/>
                <w:rtl/>
              </w:rPr>
              <w:t>מודוסים</w:t>
            </w:r>
          </w:p>
        </w:tc>
        <w:tc>
          <w:tcPr>
            <w:tcW w:w="7858" w:type="dxa"/>
          </w:tcPr>
          <w:p w:rsidR="00923B6D" w:rsidRPr="0033449A" w:rsidRDefault="00923B6D" w:rsidP="00D212E9">
            <w:pPr>
              <w:spacing w:after="240"/>
              <w:jc w:val="both"/>
              <w:rPr>
                <w:color w:val="0000FF"/>
                <w:rtl/>
              </w:rPr>
            </w:pPr>
            <w:r w:rsidRPr="0033449A">
              <w:rPr>
                <w:color w:val="0000FF"/>
                <w:rtl/>
              </w:rPr>
              <w:t>מודוס</w:t>
            </w:r>
            <w:r w:rsidRPr="00E14316">
              <w:rPr>
                <w:rtl/>
              </w:rPr>
              <w:t>- ביוונית דרך – דרך מוזיקלית. מודוסים</w:t>
            </w:r>
            <w:r w:rsidRPr="00E14316">
              <w:t xml:space="preserve"> </w:t>
            </w:r>
            <w:r w:rsidRPr="00E14316">
              <w:rPr>
                <w:rtl/>
              </w:rPr>
              <w:t>הם בעצם</w:t>
            </w:r>
            <w:r>
              <w:t xml:space="preserve"> 7 </w:t>
            </w:r>
            <w:hyperlink r:id="rId6" w:tooltip="סולם (מוזיקה)" w:history="1">
              <w:r w:rsidRPr="0033449A">
                <w:rPr>
                  <w:rStyle w:val="Hyperlink"/>
                  <w:rtl/>
                </w:rPr>
                <w:t>סולמות</w:t>
              </w:r>
            </w:hyperlink>
            <w:r w:rsidRPr="00E14316">
              <w:t xml:space="preserve"> </w:t>
            </w:r>
            <w:r w:rsidRPr="00E14316">
              <w:rPr>
                <w:rtl/>
              </w:rPr>
              <w:t xml:space="preserve">עתיקים, </w:t>
            </w:r>
            <w:r>
              <w:rPr>
                <w:rFonts w:hint="cs"/>
                <w:rtl/>
              </w:rPr>
              <w:t xml:space="preserve">אשר היו </w:t>
            </w:r>
            <w:r w:rsidRPr="00E14316">
              <w:rPr>
                <w:rtl/>
              </w:rPr>
              <w:t>בשימוש נרחב בתקופת הרנסנס ובתקופת הבארוק. כיום משתמשים במודוסים בעיקר</w:t>
            </w:r>
            <w:r w:rsidRPr="00E14316">
              <w:t xml:space="preserve"> </w:t>
            </w:r>
            <w:r w:rsidRPr="00E14316">
              <w:rPr>
                <w:rtl/>
              </w:rPr>
              <w:t>ב-</w:t>
            </w:r>
            <w:hyperlink r:id="rId7" w:tooltip="ג'אז" w:history="1">
              <w:r w:rsidRPr="0033449A">
                <w:rPr>
                  <w:rStyle w:val="Hyperlink"/>
                  <w:rtl/>
                </w:rPr>
                <w:t>ג'אז</w:t>
              </w:r>
            </w:hyperlink>
            <w:r w:rsidRPr="00E14316">
              <w:t xml:space="preserve">, </w:t>
            </w:r>
            <w:r w:rsidRPr="00E14316">
              <w:rPr>
                <w:rtl/>
              </w:rPr>
              <w:t xml:space="preserve"> ב-</w:t>
            </w:r>
            <w:r w:rsidRPr="00E14316">
              <w:fldChar w:fldCharType="begin"/>
            </w:r>
            <w:r w:rsidRPr="00E14316">
              <w:instrText xml:space="preserve"> HYPERLINK "http://he.wikipedia.org/wiki/%D7%A8%D7%95%D7%A7_%D7%9E%D7%AA%D7%A7%D7%93%D7%9D" \o "</w:instrText>
            </w:r>
            <w:r w:rsidRPr="00E14316">
              <w:rPr>
                <w:rtl/>
              </w:rPr>
              <w:instrText>רוק מתקדם</w:instrText>
            </w:r>
            <w:r w:rsidRPr="00E14316">
              <w:instrText xml:space="preserve">" </w:instrText>
            </w:r>
            <w:r w:rsidRPr="00E14316">
              <w:fldChar w:fldCharType="separate"/>
            </w:r>
            <w:r w:rsidRPr="0033449A">
              <w:rPr>
                <w:rStyle w:val="Hyperlink"/>
                <w:rtl/>
              </w:rPr>
              <w:t>רוק מתקדם</w:t>
            </w:r>
            <w:r w:rsidRPr="00E14316">
              <w:fldChar w:fldCharType="end"/>
            </w:r>
            <w:r w:rsidRPr="00E14316">
              <w:t xml:space="preserve"> </w:t>
            </w:r>
            <w:r w:rsidRPr="00E14316">
              <w:rPr>
                <w:rtl/>
              </w:rPr>
              <w:t>ובמוזיקה קלאסית</w:t>
            </w:r>
            <w:r w:rsidRPr="00E14316">
              <w:t xml:space="preserve"> </w:t>
            </w:r>
            <w:hyperlink r:id="rId8" w:tooltip="מודרנית" w:history="1">
              <w:r w:rsidRPr="0033449A">
                <w:rPr>
                  <w:rStyle w:val="Hyperlink"/>
                  <w:rtl/>
                </w:rPr>
                <w:t>מודרנית</w:t>
              </w:r>
            </w:hyperlink>
            <w:r w:rsidRPr="00E14316">
              <w:t xml:space="preserve">. </w:t>
            </w:r>
            <w:r w:rsidRPr="00E14316">
              <w:rPr>
                <w:rtl/>
              </w:rPr>
              <w:t>כמו כן, קיים שימוש רחב במודוסים במוזיקה לסרטים שכן הם יוצרים מצלולים ו"תחושות" שאינן קיימות ב-</w:t>
            </w:r>
            <w:r w:rsidRPr="00E14316">
              <w:fldChar w:fldCharType="begin"/>
            </w:r>
            <w:r w:rsidRPr="00E14316">
              <w:instrText xml:space="preserve"> HYPERLINK "http://he.wikipedia.org/wiki/%D7%A1%D7%95%D7%9C%D7%9D_%D7%9E%D7%90%D7%96%27%D7%95%D7%A8%D7%99" \o "</w:instrText>
            </w:r>
            <w:r w:rsidRPr="00E14316">
              <w:rPr>
                <w:rtl/>
              </w:rPr>
              <w:instrText>סולם מאז'ורי</w:instrText>
            </w:r>
            <w:r w:rsidRPr="00E14316">
              <w:instrText xml:space="preserve">" </w:instrText>
            </w:r>
            <w:r w:rsidRPr="00E14316">
              <w:fldChar w:fldCharType="separate"/>
            </w:r>
            <w:r w:rsidRPr="0033449A">
              <w:rPr>
                <w:rStyle w:val="Hyperlink"/>
                <w:rtl/>
              </w:rPr>
              <w:t>סולם</w:t>
            </w:r>
            <w:r w:rsidRPr="0033449A">
              <w:rPr>
                <w:rStyle w:val="Hyperlink"/>
              </w:rPr>
              <w:t xml:space="preserve"> </w:t>
            </w:r>
            <w:r w:rsidRPr="0033449A">
              <w:rPr>
                <w:rStyle w:val="Hyperlink"/>
                <w:rtl/>
              </w:rPr>
              <w:t>המז'ורי</w:t>
            </w:r>
            <w:r w:rsidRPr="00E14316">
              <w:fldChar w:fldCharType="end"/>
            </w:r>
            <w:r w:rsidRPr="00E14316">
              <w:t xml:space="preserve"> </w:t>
            </w:r>
            <w:r w:rsidRPr="00E14316">
              <w:rPr>
                <w:rtl/>
              </w:rPr>
              <w:t xml:space="preserve">או ב-סולם </w:t>
            </w:r>
            <w:r w:rsidRPr="00E14316">
              <w:fldChar w:fldCharType="begin"/>
            </w:r>
            <w:r w:rsidRPr="00E14316">
              <w:instrText xml:space="preserve"> HYPERLINK "http://he.wikipedia.org/wiki/%D7%A1%D7%95%D7%9C%D7%9D_%D7%9E%D7%99%D7%A0%D7%95%D7%A8%D7%99" \o "</w:instrText>
            </w:r>
            <w:r w:rsidRPr="00E14316">
              <w:rPr>
                <w:rtl/>
              </w:rPr>
              <w:instrText>סולם מינורי</w:instrText>
            </w:r>
            <w:r w:rsidRPr="00E14316">
              <w:instrText xml:space="preserve">" </w:instrText>
            </w:r>
            <w:r w:rsidRPr="00E14316">
              <w:fldChar w:fldCharType="separate"/>
            </w:r>
            <w:r w:rsidRPr="0033449A">
              <w:rPr>
                <w:rStyle w:val="Hyperlink"/>
                <w:rtl/>
              </w:rPr>
              <w:t>מינורי</w:t>
            </w:r>
            <w:r w:rsidRPr="00E14316">
              <w:fldChar w:fldCharType="end"/>
            </w:r>
            <w:r w:rsidRPr="00E14316">
              <w:t xml:space="preserve"> </w:t>
            </w:r>
            <w:r w:rsidRPr="00E14316">
              <w:rPr>
                <w:rtl/>
              </w:rPr>
              <w:t>רגיל</w:t>
            </w:r>
            <w:r w:rsidRPr="00E14316">
              <w:t>.</w:t>
            </w:r>
            <w:r w:rsidRPr="00E14316">
              <w:rPr>
                <w:rtl/>
              </w:rPr>
              <w:t>. המודוסים</w:t>
            </w:r>
            <w:r w:rsidRPr="00E14316">
              <w:t xml:space="preserve"> </w:t>
            </w:r>
            <w:r w:rsidRPr="00E14316">
              <w:rPr>
                <w:rtl/>
              </w:rPr>
              <w:t>המזו'ריים הם:</w:t>
            </w:r>
            <w:r w:rsidRPr="0033449A">
              <w:rPr>
                <w:color w:val="FF6600"/>
                <w:rtl/>
              </w:rPr>
              <w:t xml:space="preserve"> יוני, לידי</w:t>
            </w:r>
            <w:r w:rsidRPr="0033449A">
              <w:rPr>
                <w:rFonts w:hint="cs"/>
                <w:color w:val="FF6600"/>
                <w:rtl/>
              </w:rPr>
              <w:t>,</w:t>
            </w:r>
            <w:r w:rsidRPr="0033449A">
              <w:rPr>
                <w:color w:val="FF6600"/>
                <w:rtl/>
              </w:rPr>
              <w:t xml:space="preserve"> ומיקסולידי</w:t>
            </w:r>
            <w:r w:rsidRPr="00E14316">
              <w:rPr>
                <w:rtl/>
              </w:rPr>
              <w:t xml:space="preserve">; המודוסים המינוריים הם: </w:t>
            </w:r>
            <w:r w:rsidRPr="0033449A">
              <w:rPr>
                <w:color w:val="FF6600"/>
                <w:rtl/>
              </w:rPr>
              <w:t>דורי, פריגי איאולי</w:t>
            </w:r>
            <w:r w:rsidRPr="0033449A">
              <w:rPr>
                <w:color w:val="FF6600"/>
              </w:rPr>
              <w:t xml:space="preserve"> </w:t>
            </w:r>
            <w:r w:rsidRPr="0033449A">
              <w:rPr>
                <w:color w:val="FF6600"/>
                <w:rtl/>
              </w:rPr>
              <w:t>ולוקרי.</w:t>
            </w:r>
            <w:r w:rsidRPr="00E14316">
              <w:rPr>
                <w:rtl/>
              </w:rPr>
              <w:t xml:space="preserve">  את </w:t>
            </w:r>
            <w:r>
              <w:rPr>
                <w:rFonts w:hint="cs"/>
                <w:rtl/>
              </w:rPr>
              <w:t xml:space="preserve">7 </w:t>
            </w:r>
            <w:r w:rsidRPr="00E14316">
              <w:rPr>
                <w:rtl/>
              </w:rPr>
              <w:t xml:space="preserve">המודוסים  ניתן לבנות מכל </w:t>
            </w:r>
            <w:r>
              <w:rPr>
                <w:rFonts w:hint="cs"/>
                <w:rtl/>
              </w:rPr>
              <w:t>אחד מ-</w:t>
            </w:r>
            <w:r w:rsidRPr="0033449A">
              <w:rPr>
                <w:rFonts w:hint="cs"/>
                <w:color w:val="FF6600"/>
                <w:rtl/>
              </w:rPr>
              <w:t>7 צלילי היסוד</w:t>
            </w:r>
            <w:r>
              <w:rPr>
                <w:rFonts w:hint="cs"/>
                <w:rtl/>
              </w:rPr>
              <w:t xml:space="preserve"> בלבד.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w:t>
            </w:r>
          </w:p>
        </w:tc>
        <w:tc>
          <w:tcPr>
            <w:tcW w:w="7858" w:type="dxa"/>
          </w:tcPr>
          <w:p w:rsidR="00923B6D" w:rsidRPr="0033449A" w:rsidRDefault="00923B6D" w:rsidP="00D212E9">
            <w:pPr>
              <w:tabs>
                <w:tab w:val="left" w:pos="0"/>
              </w:tabs>
              <w:jc w:val="both"/>
              <w:rPr>
                <w:color w:val="0000FF"/>
                <w:rtl/>
              </w:rPr>
            </w:pPr>
            <w:r w:rsidRPr="0033449A">
              <w:rPr>
                <w:color w:val="0000FF"/>
              </w:rPr>
              <w:t>Scale</w:t>
            </w:r>
            <w:r w:rsidRPr="00E14316">
              <w:rPr>
                <w:rtl/>
              </w:rPr>
              <w:t xml:space="preserve"> - סולם מוזיקלי הנו </w:t>
            </w:r>
            <w:r w:rsidRPr="0033449A">
              <w:rPr>
                <w:color w:val="FF6600"/>
                <w:rtl/>
              </w:rPr>
              <w:t>שורה של צלילים רצופים בסדר עולה או יורד</w:t>
            </w:r>
            <w:r w:rsidRPr="00E14316">
              <w:rPr>
                <w:rtl/>
              </w:rPr>
              <w:t>, שקיים בינהם סדר מרווחים קבוע והוא החומר הבסיסי של יצירה מוזיקלית. במוזיקה המערבית קיימים 4</w:t>
            </w:r>
            <w:r>
              <w:rPr>
                <w:rFonts w:hint="cs"/>
                <w:rtl/>
              </w:rPr>
              <w:t>2</w:t>
            </w:r>
            <w:r w:rsidRPr="00E14316">
              <w:rPr>
                <w:rtl/>
              </w:rPr>
              <w:t xml:space="preserve"> סוגי סולמות</w:t>
            </w:r>
            <w:r>
              <w:rPr>
                <w:rFonts w:hint="cs"/>
                <w:rtl/>
              </w:rPr>
              <w:t xml:space="preserve"> 21 סולמות במז'ור ו-21 סולמות במינור</w:t>
            </w:r>
            <w:r w:rsidRPr="00E14316">
              <w:rPr>
                <w:rtl/>
              </w:rPr>
              <w:t xml:space="preserve">. מתקופת הבארוק מושתת החומר </w:t>
            </w:r>
            <w:r w:rsidRPr="00E14316">
              <w:rPr>
                <w:rtl/>
              </w:rPr>
              <w:lastRenderedPageBreak/>
              <w:t>הבסיסי של המוזיקה המערבית על הסולם הדיאטוני שהוא שורה של שנים-עשר חצאי טונים המהווים אוקטבה. מבחר הטונים שבסולם הוא מבחר מתוך חצאי הטונים הללו, בשתי אפשרויות חלופיות-מז'ור או מינור. ניתן להתיק את סולמות ולהתחילם מכל אחד משנים-עשר הטונים של האוקטבה</w:t>
            </w:r>
            <w:r w:rsidRPr="0033449A">
              <w:rPr>
                <w:color w:val="0000FF"/>
                <w:rtl/>
              </w:rPr>
              <w:t>.</w:t>
            </w:r>
          </w:p>
          <w:p w:rsidR="00923B6D" w:rsidRPr="0033449A" w:rsidRDefault="00923B6D" w:rsidP="00D212E9">
            <w:pPr>
              <w:tabs>
                <w:tab w:val="left" w:pos="360"/>
              </w:tabs>
              <w:ind w:left="601"/>
              <w:jc w:val="both"/>
              <w:rPr>
                <w:color w:val="0000FF"/>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lastRenderedPageBreak/>
              <w:t>סקסט אקורד</w:t>
            </w:r>
          </w:p>
        </w:tc>
        <w:tc>
          <w:tcPr>
            <w:tcW w:w="7858" w:type="dxa"/>
          </w:tcPr>
          <w:p w:rsidR="00923B6D" w:rsidRPr="00E14316" w:rsidRDefault="00923B6D" w:rsidP="00D212E9">
            <w:pPr>
              <w:spacing w:after="240"/>
              <w:jc w:val="both"/>
              <w:rPr>
                <w:rtl/>
              </w:rPr>
            </w:pPr>
            <w:r w:rsidRPr="0033449A">
              <w:rPr>
                <w:color w:val="0000FF"/>
                <w:rtl/>
              </w:rPr>
              <w:t>סקסט אקורד</w:t>
            </w:r>
            <w:r w:rsidRPr="00E14316">
              <w:rPr>
                <w:rtl/>
              </w:rPr>
              <w:t xml:space="preserve"> - הנו היפוך ראשון של אקורד בסיסי והוא מכיל 3 מרווחים :טרצה,קוינטה, וטון יסודי. שם זה נובע מ-מרווח הסקסטה אשר נוצר לאחר ההיפוך בין צליל הטרצה לצליל היסודי. </w:t>
            </w:r>
          </w:p>
        </w:tc>
      </w:tr>
      <w:tr w:rsidR="00923B6D" w:rsidRPr="00E14316" w:rsidTr="00D212E9">
        <w:tc>
          <w:tcPr>
            <w:tcW w:w="1790" w:type="dxa"/>
          </w:tcPr>
          <w:p w:rsidR="00923B6D" w:rsidRPr="0033449A" w:rsidRDefault="00923B6D" w:rsidP="00D212E9">
            <w:pPr>
              <w:spacing w:after="240"/>
              <w:rPr>
                <w:b/>
                <w:bCs/>
                <w:rtl/>
              </w:rPr>
            </w:pPr>
            <w:r w:rsidRPr="0033449A">
              <w:rPr>
                <w:b/>
                <w:bCs/>
                <w:rtl/>
              </w:rPr>
              <w:t>סולם הטונים השלמים</w:t>
            </w:r>
          </w:p>
        </w:tc>
        <w:tc>
          <w:tcPr>
            <w:tcW w:w="7858" w:type="dxa"/>
          </w:tcPr>
          <w:p w:rsidR="00923B6D" w:rsidRPr="0033449A" w:rsidRDefault="00923B6D" w:rsidP="00D212E9">
            <w:pPr>
              <w:spacing w:after="240"/>
              <w:jc w:val="both"/>
              <w:rPr>
                <w:rFonts w:hint="cs"/>
                <w:color w:val="0000FF"/>
                <w:rtl/>
              </w:rPr>
            </w:pPr>
            <w:r w:rsidRPr="0033449A">
              <w:rPr>
                <w:color w:val="0000FF"/>
                <w:rtl/>
              </w:rPr>
              <w:t>סולם הטונים השלמים</w:t>
            </w:r>
            <w:r w:rsidRPr="0033449A">
              <w:rPr>
                <w:b/>
                <w:bCs/>
                <w:color w:val="FF0000"/>
                <w:rtl/>
              </w:rPr>
              <w:t xml:space="preserve"> </w:t>
            </w:r>
            <w:r w:rsidRPr="00E14316">
              <w:rPr>
                <w:rtl/>
              </w:rPr>
              <w:t>- זהו סולם שבו כל המרווחים הנם של טונים שלמים אם בירידה ואם בעליה.</w:t>
            </w:r>
            <w:r w:rsidRPr="0033449A">
              <w:rPr>
                <w:rFonts w:hint="cs"/>
                <w:color w:val="0000FF"/>
                <w:rtl/>
              </w:rPr>
              <w:t xml:space="preserve"> </w:t>
            </w:r>
            <w:r w:rsidRPr="00CC6A25">
              <w:rPr>
                <w:rFonts w:hint="cs"/>
                <w:rtl/>
              </w:rPr>
              <w:t>שימוש נרחב בסולם זה נעשה ע"י</w:t>
            </w:r>
            <w:r w:rsidRPr="0033449A">
              <w:rPr>
                <w:rFonts w:hint="cs"/>
                <w:color w:val="0000FF"/>
                <w:rtl/>
              </w:rPr>
              <w:t xml:space="preserve"> </w:t>
            </w:r>
            <w:r w:rsidRPr="0033449A">
              <w:rPr>
                <w:rFonts w:ascii="Arial" w:hAnsi="Arial" w:cs="Arial"/>
                <w:b/>
                <w:bCs/>
                <w:sz w:val="20"/>
                <w:szCs w:val="20"/>
                <w:rtl/>
              </w:rPr>
              <w:t>קלוד דביסי 1918-1862</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 פנטטוני</w:t>
            </w:r>
          </w:p>
        </w:tc>
        <w:tc>
          <w:tcPr>
            <w:tcW w:w="7858" w:type="dxa"/>
          </w:tcPr>
          <w:p w:rsidR="00923B6D" w:rsidRPr="0033449A" w:rsidRDefault="00923B6D" w:rsidP="00D212E9">
            <w:pPr>
              <w:spacing w:after="240"/>
              <w:jc w:val="both"/>
              <w:rPr>
                <w:rFonts w:hint="cs"/>
                <w:color w:val="0000FF"/>
                <w:rtl/>
              </w:rPr>
            </w:pPr>
            <w:r w:rsidRPr="0033449A">
              <w:rPr>
                <w:color w:val="0000FF"/>
                <w:rtl/>
              </w:rPr>
              <w:t>סולם פנטטוני</w:t>
            </w:r>
            <w:r w:rsidRPr="00E14316">
              <w:rPr>
                <w:rtl/>
              </w:rPr>
              <w:t xml:space="preserve"> - סולם זה בנוי </w:t>
            </w:r>
            <w:r w:rsidRPr="0033449A">
              <w:rPr>
                <w:color w:val="FF6600"/>
                <w:rtl/>
              </w:rPr>
              <w:t>מחמשת שמות יסוד</w:t>
            </w:r>
            <w:r w:rsidRPr="00E14316">
              <w:rPr>
                <w:rtl/>
              </w:rPr>
              <w:t xml:space="preserve"> מוזיקליים שונים </w:t>
            </w:r>
            <w:r>
              <w:rPr>
                <w:rFonts w:hint="cs"/>
                <w:rtl/>
              </w:rPr>
              <w:t>בלבד</w:t>
            </w:r>
            <w:r w:rsidRPr="00E14316">
              <w:rPr>
                <w:rtl/>
              </w:rPr>
              <w:t>. סדר המרווחים בסולם זה משמאל לימין:  סקונדה גדולה, סקונדה גדולה, טרצה קטנה וסקונדה גדולה .. המרווח בין הצליל החמישי לראשון הנו מרווח הסקסטה הגדולה .</w:t>
            </w:r>
            <w:r w:rsidRPr="0033449A">
              <w:rPr>
                <w:rFonts w:hint="cs"/>
                <w:color w:val="0000FF"/>
                <w:rtl/>
              </w:rPr>
              <w:t xml:space="preserve"> </w:t>
            </w:r>
            <w:r w:rsidRPr="00CC6A25">
              <w:rPr>
                <w:rFonts w:hint="cs"/>
                <w:rtl/>
              </w:rPr>
              <w:t>שימוש נרחב בסולם זה נעשה ע"י</w:t>
            </w:r>
            <w:r w:rsidRPr="0033449A">
              <w:rPr>
                <w:rFonts w:hint="cs"/>
                <w:color w:val="0000FF"/>
                <w:rtl/>
              </w:rPr>
              <w:t xml:space="preserve"> </w:t>
            </w:r>
            <w:r w:rsidRPr="0033449A">
              <w:rPr>
                <w:rFonts w:hint="cs"/>
                <w:b/>
                <w:bCs/>
                <w:rtl/>
              </w:rPr>
              <w:t>גָ'אקוֹמוֹ פּוּצִ'ינִי</w:t>
            </w:r>
            <w:r>
              <w:rPr>
                <w:rFonts w:hint="cs"/>
                <w:rtl/>
              </w:rPr>
              <w:t xml:space="preserve">  </w:t>
            </w:r>
            <w:hyperlink r:id="rId9" w:tooltip="1858" w:history="1">
              <w:r w:rsidRPr="0033449A">
                <w:rPr>
                  <w:rStyle w:val="Hyperlink"/>
                  <w:rFonts w:ascii="Arial" w:hAnsi="Arial" w:cs="Arial"/>
                  <w:b/>
                  <w:bCs/>
                  <w:sz w:val="20"/>
                  <w:szCs w:val="20"/>
                  <w:rtl/>
                </w:rPr>
                <w:t>1858</w:t>
              </w:r>
            </w:hyperlink>
            <w:r w:rsidRPr="0033449A">
              <w:rPr>
                <w:rFonts w:ascii="Arial" w:hAnsi="Arial" w:cs="Arial"/>
                <w:b/>
                <w:bCs/>
                <w:sz w:val="20"/>
                <w:szCs w:val="20"/>
                <w:rtl/>
              </w:rPr>
              <w:t xml:space="preserve">- </w:t>
            </w:r>
            <w:hyperlink r:id="rId10" w:tooltip="1924" w:history="1">
              <w:r w:rsidRPr="0033449A">
                <w:rPr>
                  <w:rStyle w:val="Hyperlink"/>
                  <w:rFonts w:ascii="Arial" w:hAnsi="Arial" w:cs="Arial"/>
                  <w:b/>
                  <w:bCs/>
                  <w:sz w:val="20"/>
                  <w:szCs w:val="20"/>
                  <w:rtl/>
                </w:rPr>
                <w:t>1924</w:t>
              </w:r>
            </w:hyperlink>
            <w:r w:rsidRPr="0033449A">
              <w:rPr>
                <w:rFonts w:hint="cs"/>
                <w:sz w:val="20"/>
                <w:szCs w:val="20"/>
                <w:rtl/>
              </w:rPr>
              <w:t>.</w:t>
            </w:r>
            <w:r>
              <w:rPr>
                <w:rFonts w:hint="cs"/>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 דיאטוני</w:t>
            </w:r>
          </w:p>
        </w:tc>
        <w:tc>
          <w:tcPr>
            <w:tcW w:w="7858" w:type="dxa"/>
          </w:tcPr>
          <w:p w:rsidR="00923B6D" w:rsidRPr="00E14316" w:rsidRDefault="00923B6D" w:rsidP="00D212E9">
            <w:pPr>
              <w:ind w:left="180"/>
              <w:jc w:val="both"/>
              <w:rPr>
                <w:rtl/>
              </w:rPr>
            </w:pPr>
            <w:r w:rsidRPr="0033449A">
              <w:rPr>
                <w:color w:val="0000FF"/>
                <w:rtl/>
              </w:rPr>
              <w:t>סולם דיאטוני</w:t>
            </w:r>
            <w:r w:rsidRPr="00E14316">
              <w:rPr>
                <w:rtl/>
              </w:rPr>
              <w:t xml:space="preserve"> -  שם זה מקיף את הסולמות בני שבעת שמות היסוד העוקבים אשר המרווחים בינהם הם של סקונדה גדולה וקטנה. כל צליל מוזכר בשמו פעם אחת בלבד. </w:t>
            </w:r>
          </w:p>
          <w:p w:rsidR="00923B6D" w:rsidRPr="0033449A" w:rsidRDefault="00923B6D" w:rsidP="00D212E9">
            <w:pPr>
              <w:tabs>
                <w:tab w:val="left" w:pos="1981"/>
              </w:tabs>
              <w:rPr>
                <w:b/>
                <w:bCs/>
                <w:rtl/>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 מז'ורי</w:t>
            </w:r>
          </w:p>
        </w:tc>
        <w:tc>
          <w:tcPr>
            <w:tcW w:w="7858" w:type="dxa"/>
          </w:tcPr>
          <w:p w:rsidR="00923B6D" w:rsidRPr="0033449A" w:rsidRDefault="00923B6D" w:rsidP="00D212E9">
            <w:pPr>
              <w:spacing w:after="240"/>
              <w:jc w:val="both"/>
              <w:rPr>
                <w:color w:val="0000FF"/>
                <w:rtl/>
              </w:rPr>
            </w:pPr>
            <w:r w:rsidRPr="0033449A">
              <w:rPr>
                <w:color w:val="0000FF"/>
                <w:rtl/>
              </w:rPr>
              <w:t>הסולם המז'ורי</w:t>
            </w:r>
            <w:r w:rsidRPr="00E14316">
              <w:rPr>
                <w:rtl/>
              </w:rPr>
              <w:t xml:space="preserve"> בנוי על-פי התבנית הבאה:   טון- טון- </w:t>
            </w:r>
            <w:r w:rsidRPr="0033449A">
              <w:rPr>
                <w:color w:val="FF6600"/>
                <w:rtl/>
              </w:rPr>
              <w:t>חצי טון</w:t>
            </w:r>
            <w:r w:rsidRPr="00E14316">
              <w:rPr>
                <w:rtl/>
              </w:rPr>
              <w:t xml:space="preserve">- טון- טון-טון- </w:t>
            </w:r>
            <w:r w:rsidRPr="0033449A">
              <w:rPr>
                <w:color w:val="FF6600"/>
                <w:rtl/>
              </w:rPr>
              <w:t>חצי טון.</w:t>
            </w:r>
            <w:r w:rsidRPr="00E14316">
              <w:rPr>
                <w:rtl/>
              </w:rPr>
              <w:t xml:space="preserve"> </w:t>
            </w:r>
          </w:p>
        </w:tc>
      </w:tr>
      <w:tr w:rsidR="00923B6D" w:rsidRPr="00E14316" w:rsidTr="00D212E9">
        <w:tc>
          <w:tcPr>
            <w:tcW w:w="1790" w:type="dxa"/>
          </w:tcPr>
          <w:p w:rsidR="00923B6D" w:rsidRPr="0033449A" w:rsidRDefault="00923B6D" w:rsidP="00D212E9">
            <w:pPr>
              <w:spacing w:after="240"/>
              <w:rPr>
                <w:b/>
                <w:bCs/>
                <w:rtl/>
              </w:rPr>
            </w:pPr>
            <w:r w:rsidRPr="0033449A">
              <w:rPr>
                <w:b/>
                <w:bCs/>
                <w:rtl/>
              </w:rPr>
              <w:t>סולם מינור הרמוני</w:t>
            </w:r>
          </w:p>
        </w:tc>
        <w:tc>
          <w:tcPr>
            <w:tcW w:w="7858" w:type="dxa"/>
          </w:tcPr>
          <w:p w:rsidR="00923B6D" w:rsidRPr="0033449A" w:rsidRDefault="00923B6D" w:rsidP="00D212E9">
            <w:pPr>
              <w:spacing w:after="240"/>
              <w:jc w:val="both"/>
              <w:rPr>
                <w:color w:val="0000FF"/>
                <w:rtl/>
              </w:rPr>
            </w:pPr>
            <w:r w:rsidRPr="0033449A">
              <w:rPr>
                <w:color w:val="0000FF"/>
                <w:rtl/>
              </w:rPr>
              <w:t>הסולם ההרמוני</w:t>
            </w:r>
            <w:r w:rsidRPr="00E14316">
              <w:rPr>
                <w:rtl/>
              </w:rPr>
              <w:t xml:space="preserve"> בנוי על-פי התבנית הבאה:   טון- </w:t>
            </w:r>
            <w:r w:rsidRPr="0033449A">
              <w:rPr>
                <w:color w:val="FF6600"/>
                <w:rtl/>
              </w:rPr>
              <w:t>חצי טון</w:t>
            </w:r>
            <w:r w:rsidRPr="00E14316">
              <w:rPr>
                <w:rtl/>
              </w:rPr>
              <w:t xml:space="preserve">- טון- טון- </w:t>
            </w:r>
            <w:r w:rsidRPr="0033449A">
              <w:rPr>
                <w:color w:val="FF6600"/>
                <w:rtl/>
              </w:rPr>
              <w:t>חצי טון</w:t>
            </w:r>
            <w:r w:rsidRPr="00E14316">
              <w:rPr>
                <w:rtl/>
              </w:rPr>
              <w:t>- טון וחצי-</w:t>
            </w:r>
            <w:r w:rsidRPr="0033449A">
              <w:rPr>
                <w:color w:val="FF6600"/>
                <w:rtl/>
              </w:rPr>
              <w:t>חצי טון</w:t>
            </w:r>
            <w:r w:rsidRPr="00E14316">
              <w:rPr>
                <w:rtl/>
              </w:rPr>
              <w:t xml:space="preserve">.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 מינור מלודי</w:t>
            </w:r>
          </w:p>
        </w:tc>
        <w:tc>
          <w:tcPr>
            <w:tcW w:w="7858" w:type="dxa"/>
          </w:tcPr>
          <w:p w:rsidR="00923B6D" w:rsidRPr="0033449A" w:rsidRDefault="00923B6D" w:rsidP="00D212E9">
            <w:pPr>
              <w:spacing w:after="240"/>
              <w:jc w:val="both"/>
              <w:rPr>
                <w:color w:val="0000FF"/>
                <w:rtl/>
              </w:rPr>
            </w:pPr>
            <w:r w:rsidRPr="0033449A">
              <w:rPr>
                <w:color w:val="0000FF"/>
                <w:rtl/>
              </w:rPr>
              <w:t>הסולם המלודי</w:t>
            </w:r>
            <w:r w:rsidRPr="00E14316">
              <w:rPr>
                <w:rtl/>
              </w:rPr>
              <w:t xml:space="preserve"> התבנית העולה היא טון- </w:t>
            </w:r>
            <w:r w:rsidRPr="0033449A">
              <w:rPr>
                <w:color w:val="FF6600"/>
                <w:rtl/>
              </w:rPr>
              <w:t>חצי טון</w:t>
            </w:r>
            <w:r w:rsidRPr="00E14316">
              <w:rPr>
                <w:rtl/>
              </w:rPr>
              <w:t xml:space="preserve">- טון- טון- טון- טון- </w:t>
            </w:r>
            <w:r w:rsidRPr="0033449A">
              <w:rPr>
                <w:color w:val="FF6600"/>
                <w:rtl/>
              </w:rPr>
              <w:t>חצי טון</w:t>
            </w:r>
            <w:r w:rsidRPr="00E14316">
              <w:rPr>
                <w:rtl/>
              </w:rPr>
              <w:t>. התבנית היורדת היא</w:t>
            </w:r>
            <w:r>
              <w:rPr>
                <w:rFonts w:hint="cs"/>
                <w:rtl/>
              </w:rPr>
              <w:t xml:space="preserve"> תבנית מז'ורית: </w:t>
            </w:r>
            <w:r w:rsidRPr="00E14316">
              <w:rPr>
                <w:rtl/>
              </w:rPr>
              <w:t xml:space="preserve"> טון- טון- </w:t>
            </w:r>
            <w:r w:rsidRPr="0033449A">
              <w:rPr>
                <w:color w:val="FF6600"/>
                <w:rtl/>
              </w:rPr>
              <w:t>חצי טון</w:t>
            </w:r>
            <w:r w:rsidRPr="00E14316">
              <w:rPr>
                <w:rtl/>
              </w:rPr>
              <w:t xml:space="preserve">- טון- טון-טון- </w:t>
            </w:r>
            <w:r w:rsidRPr="0033449A">
              <w:rPr>
                <w:color w:val="FF6600"/>
                <w:rtl/>
              </w:rPr>
              <w:t>חצי טון.</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סולם כרומטי</w:t>
            </w:r>
          </w:p>
        </w:tc>
        <w:tc>
          <w:tcPr>
            <w:tcW w:w="7858" w:type="dxa"/>
          </w:tcPr>
          <w:p w:rsidR="00923B6D" w:rsidRPr="0033449A" w:rsidRDefault="00923B6D" w:rsidP="00D212E9">
            <w:pPr>
              <w:spacing w:after="240"/>
              <w:jc w:val="both"/>
              <w:rPr>
                <w:rFonts w:hint="cs"/>
                <w:color w:val="0000FF"/>
                <w:rtl/>
              </w:rPr>
            </w:pPr>
            <w:r w:rsidRPr="0033449A">
              <w:rPr>
                <w:color w:val="0000FF"/>
                <w:rtl/>
              </w:rPr>
              <w:t>הסולם הכרומטי</w:t>
            </w:r>
            <w:r w:rsidRPr="00E14316">
              <w:rPr>
                <w:rtl/>
              </w:rPr>
              <w:t xml:space="preserve"> - הוא סולם המורכב מכל שנים עשר חצאי הטונים של האוקטבה.</w:t>
            </w:r>
          </w:p>
          <w:p w:rsidR="00923B6D" w:rsidRPr="0033449A" w:rsidRDefault="00923B6D" w:rsidP="00D212E9">
            <w:pPr>
              <w:spacing w:after="240"/>
              <w:jc w:val="both"/>
              <w:rPr>
                <w:rFonts w:hint="cs"/>
                <w:color w:val="0000FF"/>
                <w:rtl/>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סולמות מקבילים</w:t>
            </w:r>
          </w:p>
        </w:tc>
        <w:tc>
          <w:tcPr>
            <w:tcW w:w="7858" w:type="dxa"/>
          </w:tcPr>
          <w:p w:rsidR="00923B6D" w:rsidRPr="0033449A" w:rsidRDefault="00923B6D" w:rsidP="00D212E9">
            <w:pPr>
              <w:spacing w:after="240"/>
              <w:jc w:val="both"/>
              <w:rPr>
                <w:rFonts w:hint="cs"/>
                <w:color w:val="0000FF"/>
                <w:rtl/>
              </w:rPr>
            </w:pPr>
            <w:r w:rsidRPr="0033449A">
              <w:rPr>
                <w:color w:val="0000FF"/>
                <w:rtl/>
              </w:rPr>
              <w:t>סולמות מקבילים</w:t>
            </w:r>
            <w:r w:rsidRPr="00E14316">
              <w:rPr>
                <w:rtl/>
              </w:rPr>
              <w:t xml:space="preserve"> - הם סולמות מזוריים ומינוריים שיש בהם מספר שווה של דיאזים או במולים ליד המפתח או בפתח תיבה או בפתח מספר תיבות.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סולפג'</w:t>
            </w:r>
          </w:p>
        </w:tc>
        <w:tc>
          <w:tcPr>
            <w:tcW w:w="7858" w:type="dxa"/>
          </w:tcPr>
          <w:p w:rsidR="00923B6D" w:rsidRPr="00E14316" w:rsidRDefault="00923B6D" w:rsidP="00D212E9">
            <w:pPr>
              <w:spacing w:after="240"/>
              <w:jc w:val="both"/>
              <w:rPr>
                <w:rtl/>
              </w:rPr>
            </w:pPr>
            <w:r w:rsidRPr="0033449A">
              <w:rPr>
                <w:color w:val="0000FF"/>
                <w:rtl/>
              </w:rPr>
              <w:t>סולפג'</w:t>
            </w:r>
            <w:r w:rsidRPr="0033449A">
              <w:rPr>
                <w:b/>
                <w:bCs/>
                <w:color w:val="FF0000"/>
                <w:rtl/>
              </w:rPr>
              <w:t xml:space="preserve"> - </w:t>
            </w:r>
            <w:r w:rsidRPr="00E14316">
              <w:rPr>
                <w:rtl/>
              </w:rPr>
              <w:t xml:space="preserve">איטלקית </w:t>
            </w:r>
            <w:proofErr w:type="spellStart"/>
            <w:r w:rsidRPr="0033449A">
              <w:rPr>
                <w:color w:val="0000FF"/>
              </w:rPr>
              <w:t>Solfeggio</w:t>
            </w:r>
            <w:proofErr w:type="spellEnd"/>
            <w:r w:rsidRPr="00E14316">
              <w:rPr>
                <w:rtl/>
              </w:rPr>
              <w:t xml:space="preserve">  שיטת קריאת </w:t>
            </w:r>
            <w:r>
              <w:rPr>
                <w:rtl/>
              </w:rPr>
              <w:t>תווים</w:t>
            </w:r>
            <w:r w:rsidRPr="00E14316">
              <w:rPr>
                <w:rtl/>
              </w:rPr>
              <w:t xml:space="preserve"> מן הדף או תרגיל קולי שמבטאים בו את שמות ה</w:t>
            </w:r>
            <w:r>
              <w:rPr>
                <w:rtl/>
              </w:rPr>
              <w:t>תווים</w:t>
            </w:r>
            <w:r w:rsidRPr="00E14316">
              <w:rPr>
                <w:rtl/>
              </w:rPr>
              <w:t xml:space="preserve"> המושרים אם בשמם או אם בגובהם הצלילי. הפרוש האיטלקי הנו </w:t>
            </w:r>
            <w:r w:rsidRPr="0033449A">
              <w:rPr>
                <w:color w:val="FF6600"/>
                <w:rtl/>
              </w:rPr>
              <w:t xml:space="preserve">סול מהדף </w:t>
            </w:r>
            <w:r w:rsidRPr="00E14316">
              <w:rPr>
                <w:rtl/>
              </w:rPr>
              <w:t xml:space="preserve">(הכוונה לקריאה ושירה של </w:t>
            </w:r>
            <w:r>
              <w:rPr>
                <w:rtl/>
              </w:rPr>
              <w:t>תווים</w:t>
            </w:r>
            <w:r w:rsidRPr="00E14316">
              <w:rPr>
                <w:rtl/>
              </w:rPr>
              <w:t xml:space="preserve"> הכתובים במפתח  סול ישירות מהדף ללא ליווי כלי מוזיקלי כל שהוא).</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סיום מוזיקלי</w:t>
            </w:r>
          </w:p>
        </w:tc>
        <w:tc>
          <w:tcPr>
            <w:tcW w:w="7858" w:type="dxa"/>
          </w:tcPr>
          <w:p w:rsidR="00923B6D" w:rsidRPr="0033449A" w:rsidRDefault="00923B6D" w:rsidP="00D212E9">
            <w:pPr>
              <w:tabs>
                <w:tab w:val="left" w:pos="402"/>
              </w:tabs>
              <w:ind w:firstLine="72"/>
              <w:jc w:val="both"/>
              <w:rPr>
                <w:color w:val="0000FF"/>
                <w:rtl/>
              </w:rPr>
            </w:pPr>
            <w:r w:rsidRPr="0033449A">
              <w:rPr>
                <w:b/>
                <w:bCs/>
                <w:color w:val="FF0000"/>
                <w:rtl/>
              </w:rPr>
              <w:t>סוגי הסיומות המוזיקליים:</w:t>
            </w:r>
          </w:p>
          <w:p w:rsidR="00923B6D" w:rsidRPr="00E14316" w:rsidRDefault="00923B6D" w:rsidP="00D212E9">
            <w:pPr>
              <w:tabs>
                <w:tab w:val="left" w:pos="0"/>
              </w:tabs>
              <w:jc w:val="both"/>
              <w:rPr>
                <w:rtl/>
              </w:rPr>
            </w:pPr>
            <w:r w:rsidRPr="0033449A">
              <w:rPr>
                <w:color w:val="0000FF"/>
                <w:rtl/>
              </w:rPr>
              <w:t xml:space="preserve">קדנצה- </w:t>
            </w:r>
            <w:r w:rsidRPr="00E14316">
              <w:rPr>
                <w:rtl/>
              </w:rPr>
              <w:t>תבנית מלודית או הרמונית בסוף יצירה או פרק ביצירה המעוררת תחושה של סיום, רגעי או מוחלט, על-פי כללי ההרמוניה המסורתית שבה האקורד האחרון הנו אקורד הטוניקה ולפניו אקורד הדומיננטה (קדנצה אותנטית). במקרה הפוך נוצרת תחושה של אתנחתא (חצי קדנצה) ...</w:t>
            </w:r>
          </w:p>
          <w:p w:rsidR="00923B6D" w:rsidRPr="00E14316" w:rsidRDefault="00923B6D" w:rsidP="00D212E9">
            <w:pPr>
              <w:tabs>
                <w:tab w:val="left" w:pos="0"/>
                <w:tab w:val="left" w:pos="180"/>
              </w:tabs>
              <w:ind w:hanging="540"/>
              <w:jc w:val="both"/>
              <w:rPr>
                <w:rtl/>
              </w:rPr>
            </w:pPr>
            <w:r w:rsidRPr="0033449A">
              <w:rPr>
                <w:b/>
                <w:bCs/>
                <w:color w:val="FF0000"/>
                <w:rtl/>
              </w:rPr>
              <w:t xml:space="preserve">         </w:t>
            </w:r>
            <w:r w:rsidRPr="0033449A">
              <w:rPr>
                <w:color w:val="0000FF"/>
                <w:rtl/>
              </w:rPr>
              <w:t xml:space="preserve">סיום אותנטי- </w:t>
            </w:r>
            <w:r w:rsidRPr="00E14316">
              <w:rPr>
                <w:rtl/>
              </w:rPr>
              <w:t>קדנצה המכילה ארבעה דרגות: ראשונה(טוניקה),רביעית(סובדומיננטה),חמישית (דומיננטה),ושוב ראשונה(טוניקה).  ארבעת אקורדים אלו מהוים את השלד של סיום יצירה .</w:t>
            </w:r>
            <w:r w:rsidRPr="0033449A">
              <w:rPr>
                <w:color w:val="0000FF"/>
                <w:rtl/>
              </w:rPr>
              <w:t xml:space="preserve"> </w:t>
            </w:r>
            <w:r w:rsidRPr="00E14316">
              <w:rPr>
                <w:rtl/>
              </w:rPr>
              <w:t>למעשה זהו סיום מינורי לקטע מינורי  או סיום מז'ורי לקטע מז'ורי.</w:t>
            </w:r>
          </w:p>
          <w:p w:rsidR="00923B6D" w:rsidRPr="00E14316" w:rsidRDefault="00923B6D" w:rsidP="00D212E9">
            <w:pPr>
              <w:tabs>
                <w:tab w:val="left" w:pos="0"/>
                <w:tab w:val="left" w:pos="180"/>
              </w:tabs>
              <w:jc w:val="both"/>
              <w:rPr>
                <w:rtl/>
              </w:rPr>
            </w:pPr>
            <w:r w:rsidRPr="0033449A">
              <w:rPr>
                <w:color w:val="0000FF"/>
                <w:rtl/>
              </w:rPr>
              <w:t xml:space="preserve">חצי סיום-  </w:t>
            </w:r>
            <w:r w:rsidRPr="00E14316">
              <w:rPr>
                <w:rtl/>
              </w:rPr>
              <w:t xml:space="preserve">קדנצה המכילה שלוש דרגות: ראשונה,רביעית, ומסתיימת בדרגה חמישית בפרמטה. זוהי קדנצה המסתיימת ללא פתרון (ללא תחושה של סיום היצירה). .  </w:t>
            </w:r>
          </w:p>
          <w:p w:rsidR="00923B6D" w:rsidRPr="00E14316" w:rsidRDefault="00923B6D" w:rsidP="00D212E9">
            <w:pPr>
              <w:tabs>
                <w:tab w:val="left" w:pos="0"/>
                <w:tab w:val="left" w:pos="180"/>
              </w:tabs>
              <w:jc w:val="both"/>
              <w:rPr>
                <w:rtl/>
              </w:rPr>
            </w:pPr>
            <w:r w:rsidRPr="0033449A">
              <w:rPr>
                <w:color w:val="0000FF"/>
                <w:rtl/>
              </w:rPr>
              <w:lastRenderedPageBreak/>
              <w:t xml:space="preserve">סיום פיקרדי- </w:t>
            </w:r>
            <w:r w:rsidRPr="00E14316">
              <w:rPr>
                <w:rtl/>
              </w:rPr>
              <w:t>סיום אותנטי במינור המכיל ארבע דרגות : ראשונה,רביעית,חמישית ושוב ראשונה אך דרגה זו הינה במז'ור. (האקורד אחרון ביצירה מנוגן במז'ור). למעשה זהו סיום מז'ורי לקטע מינורי (אין סיום מינורי לקטע מז'ורי).</w:t>
            </w:r>
          </w:p>
          <w:p w:rsidR="00923B6D" w:rsidRPr="00E14316" w:rsidRDefault="00923B6D" w:rsidP="00D212E9">
            <w:pPr>
              <w:tabs>
                <w:tab w:val="left" w:pos="0"/>
                <w:tab w:val="left" w:pos="180"/>
              </w:tabs>
              <w:jc w:val="both"/>
              <w:rPr>
                <w:rtl/>
              </w:rPr>
            </w:pPr>
            <w:r w:rsidRPr="0033449A">
              <w:rPr>
                <w:color w:val="0000FF"/>
                <w:rtl/>
              </w:rPr>
              <w:t>סיום מדומה במז'ור-</w:t>
            </w:r>
            <w:r w:rsidRPr="00E14316">
              <w:rPr>
                <w:rtl/>
              </w:rPr>
              <w:t xml:space="preserve">קדנצה המכילה ארבע דרגות : ראשונה,רביעית,חמישית,שישית. האקורד של דרגה שישית גבוה בטון שלם לעומת הדרגה החמישית.  </w:t>
            </w:r>
          </w:p>
          <w:p w:rsidR="00923B6D" w:rsidRPr="00E14316" w:rsidRDefault="00923B6D" w:rsidP="00D212E9">
            <w:pPr>
              <w:tabs>
                <w:tab w:val="left" w:pos="0"/>
                <w:tab w:val="left" w:pos="180"/>
              </w:tabs>
              <w:jc w:val="both"/>
              <w:rPr>
                <w:rtl/>
              </w:rPr>
            </w:pPr>
            <w:r w:rsidRPr="0033449A">
              <w:rPr>
                <w:color w:val="0000FF"/>
                <w:rtl/>
              </w:rPr>
              <w:t xml:space="preserve">סיום מדומה במינור- </w:t>
            </w:r>
            <w:r w:rsidRPr="00E14316">
              <w:rPr>
                <w:rtl/>
              </w:rPr>
              <w:t xml:space="preserve">קדנצה המכילה ארבע דרגות : ראשונה,רביעית,חמישית,שישית. האקורד של דרגה שישית גבוה בחצי טון לעומת הדרגה החמישית. </w:t>
            </w:r>
          </w:p>
          <w:p w:rsidR="00923B6D" w:rsidRPr="0033449A" w:rsidRDefault="00923B6D" w:rsidP="00D212E9">
            <w:pPr>
              <w:ind w:left="-360"/>
              <w:jc w:val="both"/>
              <w:rPr>
                <w:color w:val="0000FF"/>
                <w:rtl/>
              </w:rPr>
            </w:pP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lastRenderedPageBreak/>
              <w:t xml:space="preserve">סימני הבעה </w:t>
            </w:r>
          </w:p>
        </w:tc>
        <w:tc>
          <w:tcPr>
            <w:tcW w:w="7858" w:type="dxa"/>
          </w:tcPr>
          <w:p w:rsidR="00923B6D" w:rsidRPr="00E14316" w:rsidRDefault="00923B6D" w:rsidP="00D212E9">
            <w:pPr>
              <w:spacing w:after="240"/>
              <w:jc w:val="both"/>
              <w:rPr>
                <w:rtl/>
              </w:rPr>
            </w:pPr>
            <w:r w:rsidRPr="00E14316">
              <w:rPr>
                <w:rtl/>
              </w:rPr>
              <w:t xml:space="preserve">סימנים או מילים במוזיקה המשמשים ביטוי היבטים שונים של היצירה למעט ריתמוס וגובה צליל שאין סימנים מוסכמים מובהקים לציונם. החשובים שבהם הם </w:t>
            </w:r>
            <w:r w:rsidRPr="0033449A">
              <w:rPr>
                <w:color w:val="FF6600"/>
                <w:rtl/>
              </w:rPr>
              <w:t>סימני הדינמיקה</w:t>
            </w:r>
            <w:r w:rsidRPr="00E14316">
              <w:rPr>
                <w:rtl/>
              </w:rPr>
              <w:t>.. סימנים אלו שונים במהותם בין יצירה אחת לרעותה ובין מלחין לרעותו ובין מנצח לרעותו. ברור איפה כי הפער בין הפיינו לפורטה שונה בין כל יצירה ושונה בין כל מלחין. למשל- הפער בין הפיינו והפורטה ביצירותיו של מוצרט קטן יותר לעומת פער זה אצל ורדי או הפער הקיצוני הקיים ביצירותיו של בטהובן.</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סימן הסולם</w:t>
            </w:r>
          </w:p>
        </w:tc>
        <w:tc>
          <w:tcPr>
            <w:tcW w:w="7858" w:type="dxa"/>
          </w:tcPr>
          <w:p w:rsidR="00923B6D" w:rsidRPr="0033449A" w:rsidRDefault="00923B6D" w:rsidP="00D212E9">
            <w:pPr>
              <w:spacing w:after="240"/>
              <w:jc w:val="both"/>
              <w:rPr>
                <w:color w:val="0000FF"/>
                <w:rtl/>
              </w:rPr>
            </w:pPr>
            <w:r w:rsidRPr="0033449A">
              <w:rPr>
                <w:color w:val="0000FF"/>
                <w:rtl/>
              </w:rPr>
              <w:t>סימן הסולם</w:t>
            </w:r>
            <w:r w:rsidRPr="0033449A">
              <w:rPr>
                <w:b/>
                <w:bCs/>
                <w:color w:val="FF0000"/>
                <w:rtl/>
              </w:rPr>
              <w:t xml:space="preserve"> </w:t>
            </w:r>
            <w:r w:rsidRPr="00E14316">
              <w:rPr>
                <w:rtl/>
              </w:rPr>
              <w:t xml:space="preserve">–סימני במול או דיאז המופיעים בתחילת יצירה או קטע, והמציינים את סוג הסולם כגון: רה מינור, סול מז'ור וכו.. ישנם 42 סימני סולם שונים. כאשר רק 24 מהן 12 במז'ור ו-12 במינור אשר השימוש בהם רב יותר.. </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ספט-אקורד</w:t>
            </w:r>
          </w:p>
        </w:tc>
        <w:tc>
          <w:tcPr>
            <w:tcW w:w="7858" w:type="dxa"/>
          </w:tcPr>
          <w:p w:rsidR="00923B6D" w:rsidRPr="0033449A" w:rsidRDefault="00923B6D" w:rsidP="00D212E9">
            <w:pPr>
              <w:spacing w:after="240"/>
              <w:jc w:val="both"/>
              <w:rPr>
                <w:color w:val="0000FF"/>
                <w:rtl/>
              </w:rPr>
            </w:pPr>
            <w:r w:rsidRPr="00E14316">
              <w:rPr>
                <w:rtl/>
              </w:rPr>
              <w:t>אקורד המכיל 4 צלילים היוצרים מרווח של ספטימה קטנה או גדולה. ספט האקורד הנו למעשה טרצה נוספת לאקורד המשולש הרגיל מינור מז'ור מוקטן מוגדל. שמו של ספט האקורד נקבע על פי 3 הצלילים הראשונים המרכיבים את ספט האקורד מצליל הבס והוא מכיל למעשה 7 סוגים של ספט אקורד:</w:t>
            </w:r>
            <w:r w:rsidRPr="0033449A">
              <w:rPr>
                <w:color w:val="FF6600"/>
                <w:rtl/>
              </w:rPr>
              <w:t>מז'ור גדול,מז'ור קטן,מינור גדול,מינור קטן, חצי מוקטן,מוקטן,מוגדל</w:t>
            </w:r>
            <w:r w:rsidRPr="00E14316">
              <w:rPr>
                <w:rtl/>
              </w:rPr>
              <w:t>.</w:t>
            </w:r>
          </w:p>
        </w:tc>
      </w:tr>
      <w:tr w:rsidR="00923B6D" w:rsidRPr="00E14316" w:rsidTr="00D212E9">
        <w:tc>
          <w:tcPr>
            <w:tcW w:w="1790" w:type="dxa"/>
          </w:tcPr>
          <w:p w:rsidR="00923B6D" w:rsidRPr="0033449A" w:rsidRDefault="00923B6D" w:rsidP="00D212E9">
            <w:pPr>
              <w:spacing w:after="240"/>
              <w:jc w:val="both"/>
              <w:rPr>
                <w:rFonts w:hint="cs"/>
                <w:b/>
                <w:bCs/>
                <w:rtl/>
              </w:rPr>
            </w:pPr>
            <w:r w:rsidRPr="0033449A">
              <w:rPr>
                <w:rFonts w:hint="cs"/>
                <w:b/>
                <w:bCs/>
                <w:rtl/>
              </w:rPr>
              <w:t>פוגה</w:t>
            </w:r>
          </w:p>
        </w:tc>
        <w:tc>
          <w:tcPr>
            <w:tcW w:w="7858" w:type="dxa"/>
          </w:tcPr>
          <w:p w:rsidR="00923B6D" w:rsidRPr="0033449A" w:rsidRDefault="00923B6D" w:rsidP="00D212E9">
            <w:pPr>
              <w:tabs>
                <w:tab w:val="left" w:pos="1981"/>
              </w:tabs>
              <w:rPr>
                <w:rFonts w:eastAsia="Times New Roman" w:hint="cs"/>
                <w:rtl/>
                <w:lang w:eastAsia="en-US"/>
              </w:rPr>
            </w:pPr>
            <w:r w:rsidRPr="0033449A">
              <w:rPr>
                <w:rFonts w:eastAsia="Times New Roman" w:hint="cs"/>
                <w:rtl/>
                <w:lang w:eastAsia="en-US"/>
              </w:rPr>
              <w:t>המונח "פוגה" הוא מ</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"http://he.wikipedia.org/wiki/%D7%90%D7%99%D7%98%D7%9C%D7%A7%D7%99%D7%AA" \o</w:instrText>
            </w:r>
            <w:r w:rsidRPr="0033449A">
              <w:rPr>
                <w:rFonts w:eastAsia="Times New Roman"/>
                <w:rtl/>
                <w:lang w:eastAsia="en-US"/>
              </w:rPr>
              <w:instrText xml:space="preserve"> "איטלקית" </w:instrText>
            </w:r>
            <w:r w:rsidRPr="0033449A">
              <w:rPr>
                <w:rFonts w:eastAsia="Times New Roman"/>
                <w:rtl/>
                <w:lang w:eastAsia="en-US"/>
              </w:rPr>
              <w:fldChar w:fldCharType="separate"/>
            </w:r>
            <w:r w:rsidRPr="0033449A">
              <w:rPr>
                <w:rFonts w:eastAsia="Times New Roman" w:hint="cs"/>
                <w:color w:val="0000FF"/>
                <w:u w:val="single"/>
                <w:rtl/>
                <w:lang w:eastAsia="en-US"/>
              </w:rPr>
              <w:t>איטלקית</w:t>
            </w:r>
            <w:r w:rsidRPr="0033449A">
              <w:rPr>
                <w:rFonts w:eastAsia="Times New Roman"/>
                <w:rtl/>
                <w:lang w:eastAsia="en-US"/>
              </w:rPr>
              <w:fldChar w:fldCharType="end"/>
            </w:r>
            <w:r w:rsidRPr="0033449A">
              <w:rPr>
                <w:rFonts w:eastAsia="Times New Roman" w:hint="cs"/>
                <w:rtl/>
                <w:lang w:eastAsia="en-US"/>
              </w:rPr>
              <w:t>, ומקורו הקדום יותר הוא ב</w:t>
            </w:r>
            <w:r w:rsidRPr="0033449A">
              <w:rPr>
                <w:rFonts w:eastAsia="Times New Roman"/>
                <w:rtl/>
                <w:lang w:eastAsia="en-US"/>
              </w:rPr>
              <w:fldChar w:fldCharType="begin"/>
            </w:r>
            <w:r w:rsidRPr="0033449A">
              <w:rPr>
                <w:rFonts w:eastAsia="Times New Roman"/>
                <w:rtl/>
                <w:lang w:eastAsia="en-US"/>
              </w:rPr>
              <w:instrText xml:space="preserve"> </w:instrText>
            </w:r>
            <w:r w:rsidRPr="0033449A">
              <w:rPr>
                <w:rFonts w:eastAsia="Times New Roman"/>
                <w:lang w:eastAsia="en-US"/>
              </w:rPr>
              <w:instrText>HYPERLINK "http://he.wikipedia.org/wiki/%D7%9C%D7%98%D7%99%D7%A0%D7%99%D7%AA" \o</w:instrText>
            </w:r>
            <w:r w:rsidRPr="0033449A">
              <w:rPr>
                <w:rFonts w:eastAsia="Times New Roman"/>
                <w:rtl/>
                <w:lang w:eastAsia="en-US"/>
              </w:rPr>
              <w:instrText xml:space="preserve"> "לטינית" </w:instrText>
            </w:r>
            <w:r w:rsidRPr="0033449A">
              <w:rPr>
                <w:rFonts w:eastAsia="Times New Roman"/>
                <w:rtl/>
                <w:lang w:eastAsia="en-US"/>
              </w:rPr>
              <w:fldChar w:fldCharType="separate"/>
            </w:r>
            <w:r w:rsidRPr="0033449A">
              <w:rPr>
                <w:rFonts w:eastAsia="Times New Roman" w:hint="cs"/>
                <w:color w:val="0000FF"/>
                <w:u w:val="single"/>
                <w:rtl/>
                <w:lang w:eastAsia="en-US"/>
              </w:rPr>
              <w:t>לטינית</w:t>
            </w:r>
            <w:r w:rsidRPr="0033449A">
              <w:rPr>
                <w:rFonts w:eastAsia="Times New Roman"/>
                <w:rtl/>
                <w:lang w:eastAsia="en-US"/>
              </w:rPr>
              <w:fldChar w:fldCharType="end"/>
            </w:r>
            <w:r w:rsidRPr="0033449A">
              <w:rPr>
                <w:rFonts w:eastAsia="Times New Roman" w:hint="cs"/>
                <w:rtl/>
                <w:lang w:eastAsia="en-US"/>
              </w:rPr>
              <w:t xml:space="preserve"> (</w:t>
            </w:r>
            <w:proofErr w:type="spellStart"/>
            <w:r w:rsidRPr="0033449A">
              <w:rPr>
                <w:rFonts w:eastAsia="Times New Roman" w:hint="cs"/>
                <w:lang w:eastAsia="en-US"/>
              </w:rPr>
              <w:t>fuga</w:t>
            </w:r>
            <w:proofErr w:type="spellEnd"/>
            <w:r w:rsidRPr="0033449A">
              <w:rPr>
                <w:rFonts w:eastAsia="Times New Roman" w:hint="cs"/>
                <w:rtl/>
                <w:lang w:eastAsia="en-US"/>
              </w:rPr>
              <w:t>). בלטינית המונח קרוב ל-</w:t>
            </w:r>
            <w:proofErr w:type="spellStart"/>
            <w:r w:rsidRPr="0033449A">
              <w:rPr>
                <w:rFonts w:eastAsia="Times New Roman" w:hint="cs"/>
                <w:lang w:eastAsia="en-US"/>
              </w:rPr>
              <w:t>fugere</w:t>
            </w:r>
            <w:proofErr w:type="spellEnd"/>
            <w:r w:rsidRPr="0033449A">
              <w:rPr>
                <w:rFonts w:eastAsia="Times New Roman" w:hint="cs"/>
                <w:rtl/>
                <w:lang w:eastAsia="en-US"/>
              </w:rPr>
              <w:t xml:space="preserve"> (לברוח) ו-</w:t>
            </w:r>
            <w:proofErr w:type="spellStart"/>
            <w:r w:rsidRPr="0033449A">
              <w:rPr>
                <w:rFonts w:eastAsia="Times New Roman" w:hint="cs"/>
                <w:lang w:eastAsia="en-US"/>
              </w:rPr>
              <w:t>fugare</w:t>
            </w:r>
            <w:proofErr w:type="spellEnd"/>
            <w:r w:rsidRPr="0033449A">
              <w:rPr>
                <w:rFonts w:eastAsia="Times New Roman" w:hint="cs"/>
                <w:rtl/>
                <w:lang w:eastAsia="en-US"/>
              </w:rPr>
              <w:t xml:space="preserve"> (לרדוף). </w:t>
            </w:r>
          </w:p>
          <w:p w:rsidR="00923B6D" w:rsidRDefault="00923B6D" w:rsidP="00D212E9">
            <w:pPr>
              <w:tabs>
                <w:tab w:val="left" w:pos="1981"/>
              </w:tabs>
              <w:rPr>
                <w:rFonts w:hint="cs"/>
                <w:rtl/>
              </w:rPr>
            </w:pPr>
            <w:r w:rsidRPr="0033449A">
              <w:rPr>
                <w:rFonts w:hint="cs"/>
                <w:b/>
                <w:bCs/>
                <w:rtl/>
              </w:rPr>
              <w:t>פוּגָה</w:t>
            </w:r>
            <w:r>
              <w:rPr>
                <w:rFonts w:hint="cs"/>
                <w:rtl/>
              </w:rPr>
              <w:t xml:space="preserve"> היא סוג של יצירה מוזיקלית </w:t>
            </w:r>
            <w:r>
              <w:rPr>
                <w:rtl/>
              </w:rPr>
              <w:fldChar w:fldCharType="begin"/>
            </w:r>
            <w:r>
              <w:rPr>
                <w:rtl/>
              </w:rPr>
              <w:instrText xml:space="preserve"> </w:instrText>
            </w:r>
            <w:r>
              <w:instrText>HYPERLINK "http://he.wikipedia.org/wiki/%D7%A7%D7%95%D7%A0%D7%98%D7%A8%D7%A4%D7%95%D7%A0%D7%A7%D7%98" \o</w:instrText>
            </w:r>
            <w:r>
              <w:rPr>
                <w:rtl/>
              </w:rPr>
              <w:instrText xml:space="preserve"> "קונטרפונקט" </w:instrText>
            </w:r>
            <w:r>
              <w:rPr>
                <w:rtl/>
              </w:rPr>
              <w:fldChar w:fldCharType="separate"/>
            </w:r>
            <w:r>
              <w:rPr>
                <w:rStyle w:val="Hyperlink"/>
                <w:rFonts w:hint="cs"/>
                <w:rtl/>
              </w:rPr>
              <w:t>קונטרפונקטית</w:t>
            </w:r>
            <w:r>
              <w:rPr>
                <w:rtl/>
              </w:rPr>
              <w:fldChar w:fldCharType="end"/>
            </w:r>
            <w:r>
              <w:rPr>
                <w:rFonts w:hint="cs"/>
                <w:rtl/>
              </w:rPr>
              <w:t xml:space="preserve">, או טכניקת </w:t>
            </w:r>
            <w:r>
              <w:rPr>
                <w:rtl/>
              </w:rPr>
              <w:fldChar w:fldCharType="begin"/>
            </w:r>
            <w:r>
              <w:rPr>
                <w:rtl/>
              </w:rPr>
              <w:instrText xml:space="preserve"> </w:instrText>
            </w:r>
            <w:r>
              <w:instrText>HYPERLINK "http://he.wikipedia.org/wiki/%D7%94%D7%9C%D7%97%D7%A0%D7%94" \o</w:instrText>
            </w:r>
            <w:r>
              <w:rPr>
                <w:rtl/>
              </w:rPr>
              <w:instrText xml:space="preserve"> "הלחנה" </w:instrText>
            </w:r>
            <w:r>
              <w:rPr>
                <w:rtl/>
              </w:rPr>
              <w:fldChar w:fldCharType="separate"/>
            </w:r>
            <w:r>
              <w:rPr>
                <w:rStyle w:val="Hyperlink"/>
                <w:rFonts w:hint="cs"/>
                <w:rtl/>
              </w:rPr>
              <w:t>הלחנה</w:t>
            </w:r>
            <w:r>
              <w:rPr>
                <w:rtl/>
              </w:rPr>
              <w:fldChar w:fldCharType="end"/>
            </w:r>
            <w:r>
              <w:rPr>
                <w:rFonts w:hint="cs"/>
                <w:rtl/>
              </w:rPr>
              <w:t xml:space="preserve">, למספר קבוע של </w:t>
            </w:r>
            <w:r>
              <w:rPr>
                <w:rtl/>
              </w:rPr>
              <w:fldChar w:fldCharType="begin"/>
            </w:r>
            <w:r>
              <w:rPr>
                <w:rtl/>
              </w:rPr>
              <w:instrText xml:space="preserve"> </w:instrText>
            </w:r>
            <w:r>
              <w:instrText>HYPERLINK "http://he.wikipedia.org/wiki/%D7%9E%D7%9C%D7%95%D7%93%D7%99%D7%94" \o</w:instrText>
            </w:r>
            <w:r>
              <w:rPr>
                <w:rtl/>
              </w:rPr>
              <w:instrText xml:space="preserve"> "מלודיה" </w:instrText>
            </w:r>
            <w:r>
              <w:rPr>
                <w:rtl/>
              </w:rPr>
              <w:fldChar w:fldCharType="separate"/>
            </w:r>
            <w:r>
              <w:rPr>
                <w:rStyle w:val="Hyperlink"/>
                <w:rFonts w:hint="cs"/>
                <w:rtl/>
              </w:rPr>
              <w:t>קולות</w:t>
            </w:r>
            <w:r>
              <w:rPr>
                <w:rtl/>
              </w:rPr>
              <w:fldChar w:fldCharType="end"/>
            </w:r>
            <w:r>
              <w:rPr>
                <w:rFonts w:hint="cs"/>
                <w:rtl/>
              </w:rPr>
              <w:t>. ב</w:t>
            </w:r>
            <w:r>
              <w:rPr>
                <w:rtl/>
              </w:rPr>
              <w:fldChar w:fldCharType="begin"/>
            </w:r>
            <w:r>
              <w:rPr>
                <w:rtl/>
              </w:rPr>
              <w:instrText xml:space="preserve"> </w:instrText>
            </w:r>
            <w:r>
              <w:instrText>HYPERLINK "http://he.wikipedia.org/wiki/%D7%99%D7%9E%D7%99_%D7%94%D7%91%D7%99%D7%A0%D7%99%D7%99%D7%9D" \o</w:instrText>
            </w:r>
            <w:r>
              <w:rPr>
                <w:rtl/>
              </w:rPr>
              <w:instrText xml:space="preserve"> "ימי הביניים" </w:instrText>
            </w:r>
            <w:r>
              <w:rPr>
                <w:rtl/>
              </w:rPr>
              <w:fldChar w:fldCharType="separate"/>
            </w:r>
            <w:r>
              <w:rPr>
                <w:rStyle w:val="Hyperlink"/>
                <w:rFonts w:hint="cs"/>
                <w:rtl/>
              </w:rPr>
              <w:t>ימי הביניים</w:t>
            </w:r>
            <w:r>
              <w:rPr>
                <w:rtl/>
              </w:rPr>
              <w:fldChar w:fldCharType="end"/>
            </w:r>
            <w:r>
              <w:rPr>
                <w:rFonts w:hint="cs"/>
                <w:rtl/>
              </w:rPr>
              <w:t xml:space="preserve">, המונח שימש לתיאור כל יצירה בסגנון </w:t>
            </w:r>
            <w:r>
              <w:rPr>
                <w:rtl/>
              </w:rPr>
              <w:fldChar w:fldCharType="begin"/>
            </w:r>
            <w:r>
              <w:rPr>
                <w:rtl/>
              </w:rPr>
              <w:instrText xml:space="preserve"> </w:instrText>
            </w:r>
            <w:r>
              <w:instrText>HYPERLINK "http://he.wikipedia.org/wiki/%D7%A7%D7%90%D7%A0%D7%95%D7%9F_(%D7%AA%D7%90%D7%95%D7%A8%D7%99%D7%99%D7%AA_%D7%94%D7%9E%D7%95%D7%96%D7%99%D7%A7%D7%94)" \o</w:instrText>
            </w:r>
            <w:r>
              <w:rPr>
                <w:rtl/>
              </w:rPr>
              <w:instrText xml:space="preserve"> "קאנון (תאוריית המוזיקה)" </w:instrText>
            </w:r>
            <w:r>
              <w:rPr>
                <w:rtl/>
              </w:rPr>
              <w:fldChar w:fldCharType="separate"/>
            </w:r>
            <w:r>
              <w:rPr>
                <w:rStyle w:val="Hyperlink"/>
                <w:rFonts w:hint="cs"/>
                <w:rtl/>
              </w:rPr>
              <w:t>קאנוני</w:t>
            </w:r>
            <w:r>
              <w:rPr>
                <w:rtl/>
              </w:rPr>
              <w:fldChar w:fldCharType="end"/>
            </w:r>
            <w:r>
              <w:rPr>
                <w:rFonts w:hint="cs"/>
                <w:rtl/>
              </w:rPr>
              <w:t>; בתקופת ה</w:t>
            </w:r>
            <w:r>
              <w:rPr>
                <w:rtl/>
              </w:rPr>
              <w:fldChar w:fldCharType="begin"/>
            </w:r>
            <w:r>
              <w:rPr>
                <w:rtl/>
              </w:rPr>
              <w:instrText xml:space="preserve"> </w:instrText>
            </w:r>
            <w:r>
              <w:instrText>HYPERLINK "http://he.wikipedia.org/wiki/%D7%A8%D7%A0%D7%A1%D7%90%D7%A0%D7%A1" \o</w:instrText>
            </w:r>
            <w:r>
              <w:rPr>
                <w:rtl/>
              </w:rPr>
              <w:instrText xml:space="preserve"> "רנסאנס" </w:instrText>
            </w:r>
            <w:r>
              <w:rPr>
                <w:rtl/>
              </w:rPr>
              <w:fldChar w:fldCharType="separate"/>
            </w:r>
            <w:r>
              <w:rPr>
                <w:rStyle w:val="Hyperlink"/>
                <w:rFonts w:hint="cs"/>
                <w:rtl/>
              </w:rPr>
              <w:t>רנסאנס</w:t>
            </w:r>
            <w:r>
              <w:rPr>
                <w:rtl/>
              </w:rPr>
              <w:fldChar w:fldCharType="end"/>
            </w:r>
            <w:r>
              <w:rPr>
                <w:rFonts w:hint="cs"/>
                <w:rtl/>
              </w:rPr>
              <w:t xml:space="preserve">, הפירוש השתנה לתיאור יצירות מסוימות שהשתמשו בטכניקות חיקוייות. מאז </w:t>
            </w:r>
            <w:r>
              <w:rPr>
                <w:rtl/>
              </w:rPr>
              <w:fldChar w:fldCharType="begin"/>
            </w:r>
            <w:r>
              <w:rPr>
                <w:rtl/>
              </w:rPr>
              <w:instrText xml:space="preserve"> </w:instrText>
            </w:r>
            <w:r>
              <w:instrText>HYPERLINK "http://he.wikipedia.org/wiki/%D7%94%D7%9E%D7%90%D7%94_%D7%94-17" \o</w:instrText>
            </w:r>
            <w:r>
              <w:rPr>
                <w:rtl/>
              </w:rPr>
              <w:instrText xml:space="preserve"> "המאה ה-17" </w:instrText>
            </w:r>
            <w:r>
              <w:rPr>
                <w:rtl/>
              </w:rPr>
              <w:fldChar w:fldCharType="separate"/>
            </w:r>
            <w:r>
              <w:rPr>
                <w:rStyle w:val="Hyperlink"/>
                <w:rFonts w:hint="cs"/>
                <w:rtl/>
              </w:rPr>
              <w:t>המאה ה-17</w:t>
            </w:r>
            <w:r>
              <w:rPr>
                <w:rtl/>
              </w:rPr>
              <w:fldChar w:fldCharType="end"/>
            </w:r>
            <w:r>
              <w:rPr>
                <w:rFonts w:hint="cs"/>
                <w:rtl/>
              </w:rPr>
              <w:t xml:space="preserve">. </w:t>
            </w:r>
          </w:p>
          <w:p w:rsidR="00923B6D" w:rsidRDefault="00923B6D" w:rsidP="00D212E9">
            <w:pPr>
              <w:tabs>
                <w:tab w:val="left" w:pos="1981"/>
              </w:tabs>
              <w:rPr>
                <w:rFonts w:hint="cs"/>
                <w:rtl/>
              </w:rPr>
            </w:pPr>
            <w:r>
              <w:rPr>
                <w:rFonts w:hint="cs"/>
                <w:rtl/>
              </w:rPr>
              <w:t xml:space="preserve">המונח "פוגה" מציין טכניקת הלחנה מסוימת שנחשבת לטכניקה המפותחת ביותר של קונטרפונקט חיקויי, או יצירות שמשתמשות בטכניקה זו. </w:t>
            </w:r>
          </w:p>
          <w:p w:rsidR="00923B6D" w:rsidRPr="0033449A" w:rsidRDefault="00923B6D" w:rsidP="00D212E9">
            <w:pPr>
              <w:tabs>
                <w:tab w:val="left" w:pos="1981"/>
              </w:tabs>
              <w:rPr>
                <w:rFonts w:hint="cs"/>
                <w:b/>
                <w:bCs/>
                <w:rtl/>
              </w:rPr>
            </w:pPr>
            <w:r>
              <w:rPr>
                <w:rFonts w:hint="cs"/>
                <w:rtl/>
              </w:rPr>
              <w:t>הפוגה פותחת במוטיב מרכזי אחד, "המוטיב", שמושמע לאחר מכן בזה אחר זה בכל הקולות (טכניקה הנקראת "חיקוי"). חזרה זו על המוטיב מהווה את האקספוזיציה (היצג). לעתים מופיע לאחר האקספוזיציה קטע מעבר ("אפיזודה"), אשר הינו פיתוח של החומר המוזיקלי שקדם לו; לאחר מכן נכנס המוטיב ב</w:t>
            </w:r>
            <w:r>
              <w:rPr>
                <w:rtl/>
              </w:rPr>
              <w:fldChar w:fldCharType="begin"/>
            </w:r>
            <w:r>
              <w:rPr>
                <w:rtl/>
              </w:rPr>
              <w:instrText xml:space="preserve"> </w:instrText>
            </w:r>
            <w:r>
              <w:instrText>HYPERLINK "http://he.wikipedia.org/wiki/%D7%A1%D7%95%D7%9C%D7%9E%D7%95%D7%AA_%D7%A7%D7%A8%D7%95%D7%91%D7%99%D7%9D" \o</w:instrText>
            </w:r>
            <w:r>
              <w:rPr>
                <w:rtl/>
              </w:rPr>
              <w:instrText xml:space="preserve"> "סולמות קרובים" </w:instrText>
            </w:r>
            <w:r>
              <w:rPr>
                <w:rtl/>
              </w:rPr>
              <w:fldChar w:fldCharType="separate"/>
            </w:r>
            <w:r>
              <w:rPr>
                <w:rStyle w:val="Hyperlink"/>
                <w:rFonts w:hint="cs"/>
                <w:rtl/>
              </w:rPr>
              <w:t>סולמות קרובים</w:t>
            </w:r>
            <w:r>
              <w:rPr>
                <w:rtl/>
              </w:rPr>
              <w:fldChar w:fldCharType="end"/>
            </w:r>
            <w:r>
              <w:rPr>
                <w:rFonts w:hint="cs"/>
                <w:rtl/>
              </w:rPr>
              <w:t>, כאשר לעתים מופיעים קטעי מעבר בין כניסה לכניסה, עד הכניסה הסופית של הנושא ב</w:t>
            </w:r>
            <w:r>
              <w:rPr>
                <w:rtl/>
              </w:rPr>
              <w:fldChar w:fldCharType="begin"/>
            </w:r>
            <w:r>
              <w:rPr>
                <w:rtl/>
              </w:rPr>
              <w:instrText xml:space="preserve"> </w:instrText>
            </w:r>
            <w:r>
              <w:instrText>HYPERLINK "http://he.wikipedia.org/wiki/%D7%A1%D7%95%D7%9C%D7%9D_(%D7%9E%D7%95%D7%96%D7%99%D7%A7%D7%94)" \o</w:instrText>
            </w:r>
            <w:r>
              <w:rPr>
                <w:rtl/>
              </w:rPr>
              <w:instrText xml:space="preserve"> "סולם (מוזיקה)" </w:instrText>
            </w:r>
            <w:r>
              <w:rPr>
                <w:rtl/>
              </w:rPr>
              <w:fldChar w:fldCharType="separate"/>
            </w:r>
            <w:r>
              <w:rPr>
                <w:rStyle w:val="Hyperlink"/>
                <w:rFonts w:hint="cs"/>
                <w:rtl/>
              </w:rPr>
              <w:t>סולם</w:t>
            </w:r>
            <w:r>
              <w:rPr>
                <w:rtl/>
              </w:rPr>
              <w:fldChar w:fldCharType="end"/>
            </w:r>
            <w:r>
              <w:rPr>
                <w:rFonts w:hint="cs"/>
                <w:rtl/>
              </w:rPr>
              <w:t xml:space="preserve"> המקורי (ה</w:t>
            </w:r>
            <w:r>
              <w:rPr>
                <w:rtl/>
              </w:rPr>
              <w:fldChar w:fldCharType="begin"/>
            </w:r>
            <w:r>
              <w:rPr>
                <w:rtl/>
              </w:rPr>
              <w:instrText xml:space="preserve"> </w:instrText>
            </w:r>
            <w:r>
              <w:instrText>HYPERLINK "http://he.wikipedia.org/wiki/%D7%98%D7%95%D7%A0%D7%99%D7%A7%D7%94" \o</w:instrText>
            </w:r>
            <w:r>
              <w:rPr>
                <w:rtl/>
              </w:rPr>
              <w:instrText xml:space="preserve"> "טוניקה" </w:instrText>
            </w:r>
            <w:r>
              <w:rPr>
                <w:rtl/>
              </w:rPr>
              <w:fldChar w:fldCharType="separate"/>
            </w:r>
            <w:r>
              <w:rPr>
                <w:rStyle w:val="Hyperlink"/>
                <w:rFonts w:hint="cs"/>
                <w:rtl/>
              </w:rPr>
              <w:t>טוניקה</w:t>
            </w:r>
            <w:r>
              <w:rPr>
                <w:rtl/>
              </w:rPr>
              <w:fldChar w:fldCharType="end"/>
            </w:r>
            <w:r>
              <w:rPr>
                <w:rFonts w:hint="cs"/>
                <w:rtl/>
              </w:rPr>
              <w:t>). לאחר מכן מופיעה ה</w:t>
            </w:r>
            <w:r>
              <w:rPr>
                <w:rtl/>
              </w:rPr>
              <w:fldChar w:fldCharType="begin"/>
            </w:r>
            <w:r>
              <w:rPr>
                <w:rtl/>
              </w:rPr>
              <w:instrText xml:space="preserve"> </w:instrText>
            </w:r>
            <w:r>
              <w:instrText>HYPERLINK "http://he.wikipedia.org/wiki/%D7%A7%D7%95%D7%93%D7%94" \o</w:instrText>
            </w:r>
            <w:r>
              <w:rPr>
                <w:rtl/>
              </w:rPr>
              <w:instrText xml:space="preserve"> "קודה" </w:instrText>
            </w:r>
            <w:r>
              <w:rPr>
                <w:rtl/>
              </w:rPr>
              <w:fldChar w:fldCharType="separate"/>
            </w:r>
            <w:r>
              <w:rPr>
                <w:rStyle w:val="Hyperlink"/>
                <w:rFonts w:hint="cs"/>
                <w:rtl/>
              </w:rPr>
              <w:t>קודה</w:t>
            </w:r>
            <w:r>
              <w:rPr>
                <w:rtl/>
              </w:rPr>
              <w:fldChar w:fldCharType="end"/>
            </w:r>
            <w:r>
              <w:rPr>
                <w:rFonts w:hint="cs"/>
                <w:rtl/>
              </w:rPr>
              <w:t>, שחותמת את היצירה</w:t>
            </w:r>
            <w:r w:rsidRPr="0033449A">
              <w:rPr>
                <w:rFonts w:hint="cs"/>
                <w:b/>
                <w:bCs/>
                <w:rtl/>
              </w:rPr>
              <w:t>.</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פרמטה</w:t>
            </w:r>
          </w:p>
        </w:tc>
        <w:tc>
          <w:tcPr>
            <w:tcW w:w="7858" w:type="dxa"/>
          </w:tcPr>
          <w:p w:rsidR="00923B6D" w:rsidRPr="00E14316" w:rsidRDefault="00923B6D" w:rsidP="00D212E9">
            <w:pPr>
              <w:tabs>
                <w:tab w:val="left" w:pos="1981"/>
              </w:tabs>
              <w:rPr>
                <w:rtl/>
              </w:rPr>
            </w:pPr>
            <w:r w:rsidRPr="0033449A">
              <w:rPr>
                <w:b/>
                <w:bCs/>
                <w:rtl/>
              </w:rPr>
              <w:t>פרמטה</w:t>
            </w:r>
            <w:r w:rsidRPr="00E14316">
              <w:rPr>
                <w:rtl/>
              </w:rPr>
              <w:t xml:space="preserve"> משמעותה תחנה ב-</w:t>
            </w:r>
            <w:r w:rsidRPr="00E14316">
              <w:rPr>
                <w:rtl/>
              </w:rPr>
              <w:fldChar w:fldCharType="begin"/>
            </w:r>
            <w:r w:rsidRPr="00E14316">
              <w:rPr>
                <w:rtl/>
              </w:rPr>
              <w:instrText xml:space="preserve"> </w:instrText>
            </w:r>
            <w:r w:rsidRPr="00E14316">
              <w:instrText>HYPERLINK "http://he.wikipedia.org/wiki/%D7%90%D7%99%D7%98%D7%9C%D7%A7%D7%99%D7%AA" \o</w:instrText>
            </w:r>
            <w:r w:rsidRPr="00E14316">
              <w:rPr>
                <w:rtl/>
              </w:rPr>
              <w:instrText xml:space="preserve"> "איטלקית" </w:instrText>
            </w:r>
            <w:r w:rsidRPr="00E14316">
              <w:rPr>
                <w:rtl/>
              </w:rPr>
              <w:fldChar w:fldCharType="separate"/>
            </w:r>
            <w:r w:rsidRPr="0033449A">
              <w:rPr>
                <w:rStyle w:val="Hyperlink"/>
                <w:rtl/>
              </w:rPr>
              <w:t>איטלקית</w:t>
            </w:r>
            <w:r w:rsidRPr="00E14316">
              <w:rPr>
                <w:rtl/>
              </w:rPr>
              <w:fldChar w:fldCharType="end"/>
            </w:r>
            <w:r w:rsidRPr="00E14316">
              <w:rPr>
                <w:rtl/>
              </w:rPr>
              <w:t>. בעברית המונח הנו –</w:t>
            </w:r>
            <w:r w:rsidRPr="0033449A">
              <w:rPr>
                <w:color w:val="0000FF"/>
                <w:rtl/>
              </w:rPr>
              <w:t>שהייה/האטה</w:t>
            </w:r>
            <w:r w:rsidRPr="00E14316">
              <w:rPr>
                <w:rtl/>
              </w:rPr>
              <w:t xml:space="preserve">.  </w:t>
            </w:r>
          </w:p>
          <w:p w:rsidR="00923B6D" w:rsidRPr="00E14316" w:rsidRDefault="00923B6D" w:rsidP="00D212E9">
            <w:pPr>
              <w:spacing w:after="240"/>
              <w:jc w:val="both"/>
              <w:rPr>
                <w:rtl/>
              </w:rPr>
            </w:pPr>
            <w:r w:rsidRPr="00E14316">
              <w:rPr>
                <w:rtl/>
              </w:rPr>
              <w:t>ב</w:t>
            </w:r>
            <w:r w:rsidRPr="00E14316">
              <w:rPr>
                <w:rtl/>
              </w:rPr>
              <w:fldChar w:fldCharType="begin"/>
            </w:r>
            <w:r w:rsidRPr="00E14316">
              <w:rPr>
                <w:rtl/>
              </w:rPr>
              <w:instrText xml:space="preserve"> </w:instrText>
            </w:r>
            <w:r w:rsidRPr="00E14316">
              <w:instrText>HYPERLINK "http://he.wikipedia.org/wiki/%D7%9E%D7%95%D7%96%D7%99%D7%A7%D7%94" \o</w:instrText>
            </w:r>
            <w:r w:rsidRPr="00E14316">
              <w:rPr>
                <w:rtl/>
              </w:rPr>
              <w:instrText xml:space="preserve"> "מוזיקה" </w:instrText>
            </w:r>
            <w:r w:rsidRPr="00E14316">
              <w:rPr>
                <w:rtl/>
              </w:rPr>
              <w:fldChar w:fldCharType="separate"/>
            </w:r>
            <w:r w:rsidRPr="0033449A">
              <w:rPr>
                <w:rStyle w:val="Hyperlink"/>
                <w:rtl/>
              </w:rPr>
              <w:t>מוזיקה</w:t>
            </w:r>
            <w:r w:rsidRPr="00E14316">
              <w:rPr>
                <w:rtl/>
              </w:rPr>
              <w:fldChar w:fldCharType="end"/>
            </w:r>
            <w:r w:rsidRPr="00E14316">
              <w:rPr>
                <w:rtl/>
              </w:rPr>
              <w:t xml:space="preserve"> כאשר מופיע סימן הפרמטה מעל </w:t>
            </w:r>
            <w:r w:rsidRPr="00E14316">
              <w:rPr>
                <w:rtl/>
              </w:rPr>
              <w:fldChar w:fldCharType="begin"/>
            </w:r>
            <w:r w:rsidRPr="00E14316">
              <w:rPr>
                <w:rtl/>
              </w:rPr>
              <w:instrText xml:space="preserve"> </w:instrText>
            </w:r>
            <w:r w:rsidRPr="00E14316">
              <w:instrText>HYPERLINK "http://he.wikipedia.org/wiki/%D7%AA%D7%95_%28%D7%9E%D7%95%D7%96%D7%99%D7%A7%D7%94%29" \o</w:instrText>
            </w:r>
            <w:r w:rsidRPr="00E14316">
              <w:rPr>
                <w:rtl/>
              </w:rPr>
              <w:instrText xml:space="preserve"> "תו (מוזיקה)" </w:instrText>
            </w:r>
            <w:r w:rsidRPr="00E14316">
              <w:rPr>
                <w:rtl/>
              </w:rPr>
              <w:fldChar w:fldCharType="separate"/>
            </w:r>
            <w:r w:rsidRPr="0033449A">
              <w:rPr>
                <w:rStyle w:val="Hyperlink"/>
                <w:rtl/>
              </w:rPr>
              <w:t>תו</w:t>
            </w:r>
            <w:r w:rsidRPr="00E14316">
              <w:rPr>
                <w:rtl/>
              </w:rPr>
              <w:fldChar w:fldCharType="end"/>
            </w:r>
            <w:r w:rsidRPr="00E14316">
              <w:rPr>
                <w:rtl/>
              </w:rPr>
              <w:t>, משמעותו לנגן/לשיר את אותו תו ל</w:t>
            </w:r>
            <w:r w:rsidRPr="00E14316">
              <w:rPr>
                <w:rtl/>
              </w:rPr>
              <w:fldChar w:fldCharType="begin"/>
            </w:r>
            <w:r w:rsidRPr="00E14316">
              <w:rPr>
                <w:rtl/>
              </w:rPr>
              <w:instrText xml:space="preserve"> </w:instrText>
            </w:r>
            <w:r w:rsidRPr="00E14316">
              <w:instrText>HYPERLINK "http://he.wikipedia.org/wiki/%D7%96%D7%9E%D7%9F" \o</w:instrText>
            </w:r>
            <w:r w:rsidRPr="00E14316">
              <w:rPr>
                <w:rtl/>
              </w:rPr>
              <w:instrText xml:space="preserve"> "זמן" </w:instrText>
            </w:r>
            <w:r w:rsidRPr="00E14316">
              <w:rPr>
                <w:rtl/>
              </w:rPr>
              <w:fldChar w:fldCharType="separate"/>
            </w:r>
            <w:r w:rsidRPr="0033449A">
              <w:rPr>
                <w:rStyle w:val="Hyperlink"/>
                <w:rtl/>
              </w:rPr>
              <w:t>זמן</w:t>
            </w:r>
            <w:r w:rsidRPr="00E14316">
              <w:rPr>
                <w:rtl/>
              </w:rPr>
              <w:fldChar w:fldCharType="end"/>
            </w:r>
            <w:r w:rsidRPr="00E14316">
              <w:rPr>
                <w:rtl/>
              </w:rPr>
              <w:t xml:space="preserve"> בלתי מוגדר. סימן הפרמטה נראה כמו חצי </w:t>
            </w:r>
            <w:r w:rsidRPr="00E14316">
              <w:rPr>
                <w:rtl/>
              </w:rPr>
              <w:fldChar w:fldCharType="begin"/>
            </w:r>
            <w:r w:rsidRPr="00E14316">
              <w:rPr>
                <w:rtl/>
              </w:rPr>
              <w:instrText xml:space="preserve"> </w:instrText>
            </w:r>
            <w:r w:rsidRPr="00E14316">
              <w:instrText>HYPERLINK "http://he.wikipedia.org/wiki/%D7%A2%D7%99%D7%92%D7%95%D7%9C" \o</w:instrText>
            </w:r>
            <w:r w:rsidRPr="00E14316">
              <w:rPr>
                <w:rtl/>
              </w:rPr>
              <w:instrText xml:space="preserve"> "עיגול" </w:instrText>
            </w:r>
            <w:r w:rsidRPr="00E14316">
              <w:rPr>
                <w:rtl/>
              </w:rPr>
              <w:fldChar w:fldCharType="separate"/>
            </w:r>
            <w:r w:rsidRPr="0033449A">
              <w:rPr>
                <w:rStyle w:val="Hyperlink"/>
                <w:rtl/>
              </w:rPr>
              <w:t>עיגול</w:t>
            </w:r>
            <w:r w:rsidRPr="00E14316">
              <w:rPr>
                <w:rtl/>
              </w:rPr>
              <w:fldChar w:fldCharType="end"/>
            </w:r>
            <w:r w:rsidRPr="00E14316">
              <w:rPr>
                <w:rtl/>
              </w:rPr>
              <w:t xml:space="preserve"> ובמרכזו </w:t>
            </w:r>
            <w:r w:rsidRPr="00E14316">
              <w:rPr>
                <w:rtl/>
              </w:rPr>
              <w:fldChar w:fldCharType="begin"/>
            </w:r>
            <w:r w:rsidRPr="00E14316">
              <w:rPr>
                <w:rtl/>
              </w:rPr>
              <w:instrText xml:space="preserve"> </w:instrText>
            </w:r>
            <w:r w:rsidRPr="00E14316">
              <w:instrText>HYPERLINK "http://he.wikipedia.org/wiki/%D7%A0%D7%A7%D7%95%D7%93%D7%94" \o</w:instrText>
            </w:r>
            <w:r w:rsidRPr="00E14316">
              <w:rPr>
                <w:rtl/>
              </w:rPr>
              <w:instrText xml:space="preserve"> "נקודה" </w:instrText>
            </w:r>
            <w:r w:rsidRPr="00E14316">
              <w:rPr>
                <w:rtl/>
              </w:rPr>
              <w:fldChar w:fldCharType="separate"/>
            </w:r>
            <w:r w:rsidRPr="0033449A">
              <w:rPr>
                <w:rStyle w:val="Hyperlink"/>
                <w:rtl/>
              </w:rPr>
              <w:t>נקודה</w:t>
            </w:r>
            <w:r w:rsidRPr="00E14316">
              <w:rPr>
                <w:rtl/>
              </w:rPr>
              <w:fldChar w:fldCharType="end"/>
            </w:r>
            <w:r w:rsidRPr="00E14316">
              <w:rPr>
                <w:rtl/>
              </w:rPr>
              <w:t>. המלחין יכול להמחיש את אורך הפרמטה שהוא רוצה ע"י הארכת התו שעליו פועלת הפרמטה. לדוגמא - פרמטה של תו באורך רבע תהיה יותר קצרה מאשר פרמטה של תו באורך חצי. וכדומה.. הפרמטה יכולה לבוא גם על תו הדמימה..</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פסוק מוזיקלי</w:t>
            </w:r>
          </w:p>
        </w:tc>
        <w:tc>
          <w:tcPr>
            <w:tcW w:w="7858" w:type="dxa"/>
          </w:tcPr>
          <w:p w:rsidR="00923B6D" w:rsidRPr="0033449A" w:rsidRDefault="00923B6D" w:rsidP="00D212E9">
            <w:pPr>
              <w:spacing w:after="240"/>
              <w:jc w:val="both"/>
              <w:rPr>
                <w:color w:val="0000FF"/>
                <w:rtl/>
              </w:rPr>
            </w:pPr>
            <w:r w:rsidRPr="0033449A">
              <w:rPr>
                <w:color w:val="0000FF"/>
                <w:rtl/>
              </w:rPr>
              <w:t>פסוק מוזיקלי</w:t>
            </w:r>
            <w:r w:rsidRPr="00E14316">
              <w:rPr>
                <w:rtl/>
              </w:rPr>
              <w:t>- קטע קצר ביצירה. אפשר להשוותו למשפט או לפסוק בפרזה. פסוקים עשויים להיות תוצאה של מהלכים הרמוניים  או ריתמיים או מלודיים. הם מוגדרים היטב על ידי נקודה הנוצרת על קדנצה. פסוקים עשויים להיות קצרים או ארוכים ויש גם שהם מחולקים בחלוקה פנימית.</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lastRenderedPageBreak/>
              <w:t>צליל</w:t>
            </w:r>
          </w:p>
        </w:tc>
        <w:tc>
          <w:tcPr>
            <w:tcW w:w="7858" w:type="dxa"/>
          </w:tcPr>
          <w:p w:rsidR="00923B6D" w:rsidRPr="00E14316" w:rsidRDefault="00923B6D" w:rsidP="00D212E9">
            <w:pPr>
              <w:tabs>
                <w:tab w:val="left" w:pos="360"/>
              </w:tabs>
              <w:jc w:val="both"/>
            </w:pPr>
            <w:r w:rsidRPr="0033449A">
              <w:rPr>
                <w:color w:val="0000FF"/>
              </w:rPr>
              <w:t>Notes</w:t>
            </w:r>
            <w:r w:rsidRPr="00E14316">
              <w:rPr>
                <w:rtl/>
              </w:rPr>
              <w:t xml:space="preserve">- הצליל הנו תדר הנמדד </w:t>
            </w:r>
            <w:proofErr w:type="gramStart"/>
            <w:r w:rsidRPr="00E14316">
              <w:rPr>
                <w:rtl/>
              </w:rPr>
              <w:t>בהרץ .</w:t>
            </w:r>
            <w:proofErr w:type="gramEnd"/>
            <w:r w:rsidRPr="00E14316">
              <w:rPr>
                <w:rtl/>
              </w:rPr>
              <w:t xml:space="preserve"> הוחלט כי התדר המוזיקלי לצליל </w:t>
            </w:r>
            <w:r w:rsidRPr="00E14316">
              <w:t>A</w:t>
            </w:r>
            <w:r w:rsidRPr="00E14316">
              <w:rPr>
                <w:rtl/>
              </w:rPr>
              <w:t xml:space="preserve"> באוקטבה הראשונה הנו של 440 הרץ ועל פי צליל זה נמדדים יתר הצלילים. בטבע ישנם אין ספור תדרי צלילים. במוזיקה המערבית אירופית מוכרים 12 צלילים בכל אוקטבה</w:t>
            </w:r>
            <w:r w:rsidRPr="0033449A">
              <w:rPr>
                <w:color w:val="FF6600"/>
                <w:rtl/>
              </w:rPr>
              <w:t xml:space="preserve">. </w:t>
            </w:r>
            <w:r w:rsidRPr="00E14316">
              <w:rPr>
                <w:rtl/>
              </w:rPr>
              <w:t>תכונות הצליל:</w:t>
            </w:r>
            <w:r w:rsidRPr="0033449A">
              <w:rPr>
                <w:color w:val="FF6600"/>
                <w:rtl/>
              </w:rPr>
              <w:t xml:space="preserve"> גובה, עוצמה, משך, וגוון..</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צלילי היסוד</w:t>
            </w:r>
          </w:p>
        </w:tc>
        <w:tc>
          <w:tcPr>
            <w:tcW w:w="7858" w:type="dxa"/>
          </w:tcPr>
          <w:p w:rsidR="00923B6D" w:rsidRPr="0033449A" w:rsidRDefault="00923B6D" w:rsidP="00D212E9">
            <w:pPr>
              <w:tabs>
                <w:tab w:val="left" w:pos="360"/>
              </w:tabs>
              <w:jc w:val="both"/>
              <w:rPr>
                <w:color w:val="0000FF"/>
                <w:rtl/>
              </w:rPr>
            </w:pPr>
            <w:r w:rsidRPr="0033449A">
              <w:rPr>
                <w:color w:val="0000FF"/>
              </w:rPr>
              <w:t>Notes</w:t>
            </w:r>
            <w:r w:rsidRPr="00E14316">
              <w:rPr>
                <w:rtl/>
              </w:rPr>
              <w:t xml:space="preserve">- במוזיקה המערבית 12 שמות של </w:t>
            </w:r>
            <w:proofErr w:type="gramStart"/>
            <w:r w:rsidRPr="00E14316">
              <w:rPr>
                <w:rtl/>
              </w:rPr>
              <w:t>צלילים :</w:t>
            </w:r>
            <w:proofErr w:type="gramEnd"/>
            <w:r w:rsidRPr="00E14316">
              <w:rPr>
                <w:rtl/>
              </w:rPr>
              <w:t xml:space="preserve"> מתוכם שבעה צלילים יסודיים</w:t>
            </w:r>
            <w:r w:rsidRPr="0033449A">
              <w:rPr>
                <w:color w:val="0000FF"/>
                <w:rtl/>
              </w:rPr>
              <w:t xml:space="preserve">: </w:t>
            </w:r>
            <w:r w:rsidRPr="0033449A">
              <w:rPr>
                <w:color w:val="FF6600"/>
                <w:rtl/>
              </w:rPr>
              <w:t>דו, רה, מי, פה,</w:t>
            </w:r>
            <w:r w:rsidRPr="0033449A">
              <w:rPr>
                <w:color w:val="0000FF"/>
                <w:rtl/>
              </w:rPr>
              <w:t xml:space="preserve"> </w:t>
            </w:r>
            <w:r w:rsidRPr="0033449A">
              <w:rPr>
                <w:color w:val="FF6600"/>
                <w:rtl/>
              </w:rPr>
              <w:t>סול, לה , סי.</w:t>
            </w:r>
            <w:r w:rsidRPr="0033449A">
              <w:rPr>
                <w:color w:val="0000FF"/>
                <w:rtl/>
              </w:rPr>
              <w:t xml:space="preserve"> </w:t>
            </w:r>
            <w:r w:rsidRPr="00E14316">
              <w:rPr>
                <w:rtl/>
              </w:rPr>
              <w:t>שהמרווח בינהם הנו של טון שלם , וחמישה צלילים עם סימני היתק</w:t>
            </w:r>
            <w:r w:rsidRPr="0033449A">
              <w:rPr>
                <w:color w:val="0000FF"/>
                <w:rtl/>
              </w:rPr>
              <w:t xml:space="preserve"> </w:t>
            </w:r>
            <w:r w:rsidRPr="00E14316">
              <w:rPr>
                <w:rtl/>
              </w:rPr>
              <w:t>דיאז/במול</w:t>
            </w:r>
            <w:r w:rsidRPr="0033449A">
              <w:rPr>
                <w:color w:val="0000FF"/>
                <w:rtl/>
              </w:rPr>
              <w:t>:</w:t>
            </w:r>
          </w:p>
          <w:p w:rsidR="00923B6D" w:rsidRPr="0033449A" w:rsidRDefault="00923B6D" w:rsidP="00D212E9">
            <w:pPr>
              <w:tabs>
                <w:tab w:val="left" w:pos="360"/>
              </w:tabs>
              <w:jc w:val="both"/>
              <w:rPr>
                <w:color w:val="0000FF"/>
              </w:rPr>
            </w:pPr>
            <w:r w:rsidRPr="0033449A">
              <w:rPr>
                <w:color w:val="FF6600"/>
                <w:rtl/>
              </w:rPr>
              <w:t>דו דיאז או רה במול, רה דיאז או מי במול,פה דיאז או סול במול, סול דיאז או לה במול,לה דיאז או</w:t>
            </w:r>
            <w:r w:rsidRPr="0033449A">
              <w:rPr>
                <w:color w:val="0000FF"/>
                <w:rtl/>
              </w:rPr>
              <w:t xml:space="preserve"> </w:t>
            </w:r>
            <w:r w:rsidRPr="0033449A">
              <w:rPr>
                <w:color w:val="FF6600"/>
                <w:rtl/>
              </w:rPr>
              <w:t>סי במול</w:t>
            </w:r>
            <w:r w:rsidRPr="0033449A">
              <w:rPr>
                <w:color w:val="0000FF"/>
                <w:rtl/>
              </w:rPr>
              <w:t xml:space="preserve">, </w:t>
            </w:r>
            <w:r w:rsidRPr="00E14316">
              <w:rPr>
                <w:rtl/>
              </w:rPr>
              <w:t>שהמרווח בינהם הנו של חצי טון.</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צעד</w:t>
            </w:r>
          </w:p>
        </w:tc>
        <w:tc>
          <w:tcPr>
            <w:tcW w:w="7858" w:type="dxa"/>
          </w:tcPr>
          <w:p w:rsidR="00923B6D" w:rsidRPr="0033449A" w:rsidRDefault="00923B6D" w:rsidP="00D212E9">
            <w:pPr>
              <w:tabs>
                <w:tab w:val="left" w:pos="360"/>
              </w:tabs>
              <w:rPr>
                <w:color w:val="0000FF"/>
              </w:rPr>
            </w:pPr>
            <w:r w:rsidRPr="00E14316">
              <w:rPr>
                <w:rtl/>
              </w:rPr>
              <w:t>תנועה מתו ל-תו הסמוך לו</w:t>
            </w:r>
            <w:r w:rsidRPr="0033449A">
              <w:rPr>
                <w:color w:val="0000FF"/>
                <w:rtl/>
              </w:rPr>
              <w:t>.</w:t>
            </w:r>
          </w:p>
        </w:tc>
      </w:tr>
      <w:tr w:rsidR="00923B6D" w:rsidRPr="00E14316" w:rsidTr="00D212E9">
        <w:tc>
          <w:tcPr>
            <w:tcW w:w="1790" w:type="dxa"/>
          </w:tcPr>
          <w:p w:rsidR="00923B6D" w:rsidRPr="0033449A" w:rsidRDefault="00923B6D" w:rsidP="00D212E9">
            <w:pPr>
              <w:spacing w:after="240"/>
              <w:jc w:val="both"/>
              <w:rPr>
                <w:b/>
                <w:bCs/>
                <w:color w:val="0000FF"/>
                <w:rtl/>
              </w:rPr>
            </w:pPr>
            <w:r w:rsidRPr="0033449A">
              <w:rPr>
                <w:b/>
                <w:bCs/>
                <w:rtl/>
              </w:rPr>
              <w:t>קו כרומטי</w:t>
            </w:r>
          </w:p>
        </w:tc>
        <w:tc>
          <w:tcPr>
            <w:tcW w:w="7858" w:type="dxa"/>
          </w:tcPr>
          <w:p w:rsidR="00923B6D" w:rsidRPr="00E14316" w:rsidRDefault="00923B6D" w:rsidP="00D212E9">
            <w:pPr>
              <w:spacing w:after="240"/>
              <w:jc w:val="both"/>
              <w:rPr>
                <w:rtl/>
              </w:rPr>
            </w:pPr>
            <w:r w:rsidRPr="0033449A">
              <w:rPr>
                <w:color w:val="0000FF"/>
                <w:rtl/>
              </w:rPr>
              <w:t xml:space="preserve">קו כרומטי </w:t>
            </w:r>
            <w:r w:rsidRPr="00E14316">
              <w:rPr>
                <w:rtl/>
              </w:rPr>
              <w:t>-  מרווח של חצאי טונים בין שני מרווחים לפחות.</w:t>
            </w:r>
          </w:p>
        </w:tc>
      </w:tr>
      <w:tr w:rsidR="00923B6D" w:rsidRPr="00E14316" w:rsidTr="00D212E9">
        <w:tc>
          <w:tcPr>
            <w:tcW w:w="1790" w:type="dxa"/>
          </w:tcPr>
          <w:p w:rsidR="00923B6D" w:rsidRPr="0033449A" w:rsidRDefault="00923B6D" w:rsidP="00D212E9">
            <w:pPr>
              <w:spacing w:after="240"/>
              <w:rPr>
                <w:b/>
                <w:bCs/>
                <w:rtl/>
              </w:rPr>
            </w:pPr>
            <w:r w:rsidRPr="0033449A">
              <w:rPr>
                <w:b/>
                <w:bCs/>
                <w:rtl/>
              </w:rPr>
              <w:t>קוורט סקסט אקורד</w:t>
            </w:r>
          </w:p>
        </w:tc>
        <w:tc>
          <w:tcPr>
            <w:tcW w:w="7858" w:type="dxa"/>
          </w:tcPr>
          <w:p w:rsidR="00923B6D" w:rsidRPr="00E14316" w:rsidRDefault="00923B6D" w:rsidP="00D212E9">
            <w:pPr>
              <w:spacing w:after="240"/>
              <w:jc w:val="both"/>
              <w:rPr>
                <w:rtl/>
              </w:rPr>
            </w:pPr>
            <w:r w:rsidRPr="0033449A">
              <w:rPr>
                <w:color w:val="0000FF"/>
                <w:rtl/>
              </w:rPr>
              <w:t xml:space="preserve"> קוורט סקסט אקורד</w:t>
            </w:r>
            <w:r w:rsidRPr="00E14316">
              <w:rPr>
                <w:rtl/>
              </w:rPr>
              <w:t xml:space="preserve"> - הנו היפוך שני של אקורד בסיסי. אקורד זה מכיל 3 מרווחים : קוינטה,טון יסודי,וטרצה.שם זה נובע משני המרווחים של הקוורטה ושל הסקסטה אשר נוצרים לאחר ההיפוך.</w:t>
            </w:r>
          </w:p>
        </w:tc>
      </w:tr>
      <w:tr w:rsidR="00923B6D" w:rsidRPr="00E14316" w:rsidTr="00D212E9">
        <w:tc>
          <w:tcPr>
            <w:tcW w:w="1790" w:type="dxa"/>
          </w:tcPr>
          <w:p w:rsidR="00923B6D" w:rsidRPr="0033449A" w:rsidRDefault="00923B6D" w:rsidP="00D212E9">
            <w:pPr>
              <w:spacing w:after="240"/>
              <w:jc w:val="both"/>
              <w:rPr>
                <w:b/>
                <w:bCs/>
                <w:rtl/>
              </w:rPr>
            </w:pPr>
            <w:r w:rsidRPr="0033449A">
              <w:rPr>
                <w:b/>
                <w:bCs/>
                <w:rtl/>
              </w:rPr>
              <w:t xml:space="preserve">קפיצה                    </w:t>
            </w:r>
          </w:p>
        </w:tc>
        <w:tc>
          <w:tcPr>
            <w:tcW w:w="7858" w:type="dxa"/>
          </w:tcPr>
          <w:p w:rsidR="00923B6D" w:rsidRPr="00E14316" w:rsidRDefault="00923B6D" w:rsidP="00D212E9">
            <w:pPr>
              <w:tabs>
                <w:tab w:val="left" w:pos="360"/>
              </w:tabs>
              <w:rPr>
                <w:rtl/>
              </w:rPr>
            </w:pPr>
            <w:r w:rsidRPr="00E14316">
              <w:rPr>
                <w:rtl/>
              </w:rPr>
              <w:t>תנועה מתו ל-תו שאינו סמוך לו.</w:t>
            </w:r>
          </w:p>
        </w:tc>
      </w:tr>
      <w:tr w:rsidR="00923B6D" w:rsidRPr="00E14316" w:rsidTr="00D212E9">
        <w:tc>
          <w:tcPr>
            <w:tcW w:w="1790" w:type="dxa"/>
          </w:tcPr>
          <w:p w:rsidR="00923B6D" w:rsidRPr="0033449A" w:rsidRDefault="00923B6D" w:rsidP="00D212E9">
            <w:pPr>
              <w:spacing w:after="240"/>
              <w:jc w:val="both"/>
              <w:rPr>
                <w:rFonts w:hint="cs"/>
                <w:b/>
                <w:bCs/>
                <w:rtl/>
              </w:rPr>
            </w:pPr>
            <w:r w:rsidRPr="0033449A">
              <w:rPr>
                <w:rFonts w:hint="cs"/>
                <w:b/>
                <w:bCs/>
                <w:rtl/>
              </w:rPr>
              <w:t>קצב</w:t>
            </w:r>
          </w:p>
        </w:tc>
        <w:tc>
          <w:tcPr>
            <w:tcW w:w="7858" w:type="dxa"/>
          </w:tcPr>
          <w:p w:rsidR="00923B6D" w:rsidRPr="0033449A" w:rsidRDefault="00923B6D" w:rsidP="00D212E9">
            <w:pPr>
              <w:tabs>
                <w:tab w:val="left" w:pos="0"/>
              </w:tabs>
              <w:jc w:val="both"/>
              <w:rPr>
                <w:rFonts w:eastAsia="Times New Roman" w:hint="cs"/>
                <w:rtl/>
                <w:lang w:eastAsia="en-US"/>
              </w:rPr>
            </w:pPr>
            <w:r>
              <w:rPr>
                <w:rFonts w:hint="cs"/>
                <w:rtl/>
                <w:lang w:eastAsia="en-US"/>
              </w:rPr>
              <w:t>ק</w:t>
            </w:r>
            <w:r w:rsidRPr="00F26E26">
              <w:rPr>
                <w:rFonts w:hint="cs"/>
                <w:rtl/>
                <w:lang w:eastAsia="en-US"/>
              </w:rPr>
              <w:t>ֶצֶב הוא מושג יסוד ב</w:t>
            </w:r>
            <w:r w:rsidRPr="00F26E26">
              <w:rPr>
                <w:rtl/>
                <w:lang w:eastAsia="en-US"/>
              </w:rPr>
              <w:fldChar w:fldCharType="begin"/>
            </w:r>
            <w:r w:rsidRPr="00F26E26">
              <w:rPr>
                <w:rtl/>
                <w:lang w:eastAsia="en-US"/>
              </w:rPr>
              <w:instrText xml:space="preserve"> </w:instrText>
            </w:r>
            <w:r w:rsidRPr="00F26E26">
              <w:rPr>
                <w:lang w:eastAsia="en-US"/>
              </w:rPr>
              <w:instrText>HYPERLINK "http://he.wikipedia.org/wiki/%D7%9E%D7%95%D7%96%D7%99%D7%A7%D7%94" \o</w:instrText>
            </w:r>
            <w:r w:rsidRPr="00F26E26">
              <w:rPr>
                <w:rtl/>
                <w:lang w:eastAsia="en-US"/>
              </w:rPr>
              <w:instrText xml:space="preserve"> "מוזיקה" </w:instrText>
            </w:r>
            <w:r>
              <w:rPr>
                <w:lang w:eastAsia="en-US"/>
              </w:rPr>
            </w:r>
            <w:r w:rsidRPr="00F26E26">
              <w:rPr>
                <w:rtl/>
                <w:lang w:eastAsia="en-US"/>
              </w:rPr>
              <w:fldChar w:fldCharType="separate"/>
            </w:r>
            <w:r w:rsidRPr="0033449A">
              <w:rPr>
                <w:rFonts w:hint="cs"/>
                <w:color w:val="0000FF"/>
                <w:u w:val="single"/>
                <w:rtl/>
                <w:lang w:eastAsia="en-US"/>
              </w:rPr>
              <w:t>מוזיקה</w:t>
            </w:r>
            <w:r w:rsidRPr="00F26E26">
              <w:rPr>
                <w:rtl/>
                <w:lang w:eastAsia="en-US"/>
              </w:rPr>
              <w:fldChar w:fldCharType="end"/>
            </w:r>
            <w:r w:rsidRPr="00F26E26">
              <w:rPr>
                <w:rFonts w:hint="cs"/>
                <w:rtl/>
                <w:lang w:eastAsia="en-US"/>
              </w:rPr>
              <w:t>, ב</w:t>
            </w:r>
            <w:r w:rsidRPr="00F26E26">
              <w:rPr>
                <w:rtl/>
                <w:lang w:eastAsia="en-US"/>
              </w:rPr>
              <w:fldChar w:fldCharType="begin"/>
            </w:r>
            <w:r w:rsidRPr="00F26E26">
              <w:rPr>
                <w:rtl/>
                <w:lang w:eastAsia="en-US"/>
              </w:rPr>
              <w:instrText xml:space="preserve"> </w:instrText>
            </w:r>
            <w:r w:rsidRPr="00F26E26">
              <w:rPr>
                <w:lang w:eastAsia="en-US"/>
              </w:rPr>
              <w:instrText>HYPERLINK "http://he.wikipedia.org/wiki/%D7%A8%D7%99%D7%A7%D7%95%D7%93" \o</w:instrText>
            </w:r>
            <w:r w:rsidRPr="00F26E26">
              <w:rPr>
                <w:rtl/>
                <w:lang w:eastAsia="en-US"/>
              </w:rPr>
              <w:instrText xml:space="preserve"> "ריקוד" </w:instrText>
            </w:r>
            <w:r>
              <w:rPr>
                <w:lang w:eastAsia="en-US"/>
              </w:rPr>
            </w:r>
            <w:r w:rsidRPr="00F26E26">
              <w:rPr>
                <w:rtl/>
                <w:lang w:eastAsia="en-US"/>
              </w:rPr>
              <w:fldChar w:fldCharType="separate"/>
            </w:r>
            <w:r w:rsidRPr="0033449A">
              <w:rPr>
                <w:rFonts w:hint="cs"/>
                <w:color w:val="0000FF"/>
                <w:u w:val="single"/>
                <w:rtl/>
                <w:lang w:eastAsia="en-US"/>
              </w:rPr>
              <w:t>ריקוד</w:t>
            </w:r>
            <w:r w:rsidRPr="00F26E26">
              <w:rPr>
                <w:rtl/>
                <w:lang w:eastAsia="en-US"/>
              </w:rPr>
              <w:fldChar w:fldCharType="end"/>
            </w:r>
            <w:r w:rsidRPr="00F26E26">
              <w:rPr>
                <w:rFonts w:hint="cs"/>
                <w:rtl/>
                <w:lang w:eastAsia="en-US"/>
              </w:rPr>
              <w:t xml:space="preserve"> וב</w:t>
            </w:r>
            <w:r w:rsidRPr="00F26E26">
              <w:rPr>
                <w:rtl/>
                <w:lang w:eastAsia="en-US"/>
              </w:rPr>
              <w:fldChar w:fldCharType="begin"/>
            </w:r>
            <w:r w:rsidRPr="00F26E26">
              <w:rPr>
                <w:rtl/>
                <w:lang w:eastAsia="en-US"/>
              </w:rPr>
              <w:instrText xml:space="preserve"> </w:instrText>
            </w:r>
            <w:r w:rsidRPr="00F26E26">
              <w:rPr>
                <w:lang w:eastAsia="en-US"/>
              </w:rPr>
              <w:instrText>HYPERLINK "http://he.wikipedia.org/wiki/%D7%A9%D7%99%D7%A8%D7%94" \o</w:instrText>
            </w:r>
            <w:r w:rsidRPr="00F26E26">
              <w:rPr>
                <w:rtl/>
                <w:lang w:eastAsia="en-US"/>
              </w:rPr>
              <w:instrText xml:space="preserve"> "שירה" </w:instrText>
            </w:r>
            <w:r>
              <w:rPr>
                <w:lang w:eastAsia="en-US"/>
              </w:rPr>
            </w:r>
            <w:r w:rsidRPr="00F26E26">
              <w:rPr>
                <w:rtl/>
                <w:lang w:eastAsia="en-US"/>
              </w:rPr>
              <w:fldChar w:fldCharType="separate"/>
            </w:r>
            <w:r w:rsidRPr="0033449A">
              <w:rPr>
                <w:rFonts w:hint="cs"/>
                <w:color w:val="0000FF"/>
                <w:u w:val="single"/>
                <w:rtl/>
                <w:lang w:eastAsia="en-US"/>
              </w:rPr>
              <w:t>שירה</w:t>
            </w:r>
            <w:r w:rsidRPr="00F26E26">
              <w:rPr>
                <w:rtl/>
                <w:lang w:eastAsia="en-US"/>
              </w:rPr>
              <w:fldChar w:fldCharType="end"/>
            </w:r>
            <w:r w:rsidRPr="00F26E26">
              <w:rPr>
                <w:rFonts w:hint="cs"/>
                <w:rtl/>
                <w:lang w:eastAsia="en-US"/>
              </w:rPr>
              <w:t>. מושג הקֶצֶב מקיף את כל יחסי הזמן במוזיקה.</w:t>
            </w:r>
            <w:r>
              <w:rPr>
                <w:rFonts w:hint="cs"/>
                <w:rtl/>
                <w:lang w:eastAsia="en-US"/>
              </w:rPr>
              <w:t xml:space="preserve"> </w:t>
            </w:r>
            <w:r w:rsidRPr="00F26E26">
              <w:rPr>
                <w:rFonts w:hint="cs"/>
                <w:rtl/>
                <w:lang w:eastAsia="en-US"/>
              </w:rPr>
              <w:t>ניתן לומר שהוא המכלול המורכב מ</w:t>
            </w:r>
            <w:r w:rsidRPr="0033449A">
              <w:rPr>
                <w:rFonts w:hint="cs"/>
                <w:color w:val="0000FF"/>
                <w:u w:val="single"/>
                <w:rtl/>
                <w:lang w:eastAsia="en-US"/>
              </w:rPr>
              <w:t>-</w:t>
            </w:r>
            <w:r w:rsidRPr="00F26E26">
              <w:rPr>
                <w:rFonts w:hint="cs"/>
                <w:rtl/>
                <w:lang w:eastAsia="en-US"/>
              </w:rPr>
              <w:t xml:space="preserve"> </w:t>
            </w:r>
            <w:hyperlink r:id="rId11" w:tooltip="מפעם" w:history="1">
              <w:r w:rsidRPr="0033449A">
                <w:rPr>
                  <w:rFonts w:hint="cs"/>
                  <w:color w:val="0000FF"/>
                  <w:u w:val="single"/>
                  <w:rtl/>
                  <w:lang w:eastAsia="en-US"/>
                </w:rPr>
                <w:t>מִפְעָם</w:t>
              </w:r>
            </w:hyperlink>
            <w:r>
              <w:rPr>
                <w:rFonts w:hint="cs"/>
                <w:rtl/>
                <w:lang w:eastAsia="en-US"/>
              </w:rPr>
              <w:t xml:space="preserve">, </w:t>
            </w:r>
            <w:r w:rsidRPr="0033449A">
              <w:rPr>
                <w:rFonts w:hint="cs"/>
                <w:color w:val="0000FF"/>
                <w:u w:val="single"/>
                <w:rtl/>
                <w:lang w:eastAsia="en-US"/>
              </w:rPr>
              <w:t>משקל</w:t>
            </w:r>
            <w:r w:rsidRPr="00F26E26">
              <w:rPr>
                <w:rFonts w:hint="cs"/>
                <w:rtl/>
                <w:lang w:eastAsia="en-US"/>
              </w:rPr>
              <w:t xml:space="preserve">, </w:t>
            </w:r>
            <w:r>
              <w:rPr>
                <w:rFonts w:hint="cs"/>
                <w:rtl/>
                <w:lang w:eastAsia="en-US"/>
              </w:rPr>
              <w:t>ו</w:t>
            </w:r>
            <w:r w:rsidRPr="00F26E26">
              <w:rPr>
                <w:rtl/>
                <w:lang w:eastAsia="en-US"/>
              </w:rPr>
              <w:fldChar w:fldCharType="begin"/>
            </w:r>
            <w:r w:rsidRPr="00F26E26">
              <w:rPr>
                <w:rtl/>
                <w:lang w:eastAsia="en-US"/>
              </w:rPr>
              <w:instrText xml:space="preserve"> </w:instrText>
            </w:r>
            <w:r w:rsidRPr="00F26E26">
              <w:rPr>
                <w:lang w:eastAsia="en-US"/>
              </w:rPr>
              <w:instrText>HYPERLINK "http://he.wikipedia.org/wiki/%D7%9E%D7%A7%D7%A6%D7%91" \o</w:instrText>
            </w:r>
            <w:r w:rsidRPr="00F26E26">
              <w:rPr>
                <w:rtl/>
                <w:lang w:eastAsia="en-US"/>
              </w:rPr>
              <w:instrText xml:space="preserve"> "מקצב" </w:instrText>
            </w:r>
            <w:r>
              <w:rPr>
                <w:lang w:eastAsia="en-US"/>
              </w:rPr>
            </w:r>
            <w:r w:rsidRPr="00F26E26">
              <w:rPr>
                <w:rtl/>
                <w:lang w:eastAsia="en-US"/>
              </w:rPr>
              <w:fldChar w:fldCharType="separate"/>
            </w:r>
            <w:r w:rsidRPr="0033449A">
              <w:rPr>
                <w:rFonts w:hint="cs"/>
                <w:color w:val="0000FF"/>
                <w:u w:val="single"/>
                <w:rtl/>
                <w:lang w:eastAsia="en-US"/>
              </w:rPr>
              <w:t>מִקְצֵב</w:t>
            </w:r>
            <w:r w:rsidRPr="00F26E26">
              <w:rPr>
                <w:rtl/>
                <w:lang w:eastAsia="en-US"/>
              </w:rPr>
              <w:fldChar w:fldCharType="end"/>
            </w:r>
            <w:r w:rsidRPr="00F26E26">
              <w:rPr>
                <w:rFonts w:hint="cs"/>
                <w:rtl/>
                <w:lang w:eastAsia="en-US"/>
              </w:rPr>
              <w:t>.</w:t>
            </w:r>
            <w:r w:rsidRPr="0033449A">
              <w:rPr>
                <w:rFonts w:eastAsia="Times New Roman" w:hint="cs"/>
                <w:rtl/>
                <w:lang w:eastAsia="en-US"/>
              </w:rPr>
              <w:t xml:space="preserve"> יחד עם זאת אין לו הגדרה פשוטה. מושג הקצב נוגע במתמטיקה בפילוסופיה ובפסיכולגיה וההגדרה שלו, בהתאם, אינה מדוייקת.</w:t>
            </w:r>
          </w:p>
          <w:p w:rsidR="00923B6D" w:rsidRPr="00E14316" w:rsidRDefault="00923B6D" w:rsidP="00D212E9">
            <w:pPr>
              <w:tabs>
                <w:tab w:val="left" w:pos="360"/>
              </w:tabs>
              <w:rPr>
                <w:rtl/>
              </w:rPr>
            </w:pP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קונטרלטו</w:t>
            </w:r>
          </w:p>
        </w:tc>
        <w:tc>
          <w:tcPr>
            <w:tcW w:w="7858" w:type="dxa"/>
          </w:tcPr>
          <w:p w:rsidR="00923B6D" w:rsidRPr="00E14316" w:rsidRDefault="00923B6D" w:rsidP="00D212E9">
            <w:pPr>
              <w:tabs>
                <w:tab w:val="left" w:pos="360"/>
              </w:tabs>
              <w:jc w:val="both"/>
            </w:pPr>
            <w:r w:rsidRPr="00E14316">
              <w:rPr>
                <w:rtl/>
              </w:rPr>
              <w:t xml:space="preserve">הקול הנמוך ביותר בין קולות הזימרה הנשיים. </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קומפוזיציה</w:t>
            </w:r>
          </w:p>
        </w:tc>
        <w:tc>
          <w:tcPr>
            <w:tcW w:w="7858" w:type="dxa"/>
          </w:tcPr>
          <w:p w:rsidR="00923B6D" w:rsidRPr="00E14316" w:rsidRDefault="00923B6D" w:rsidP="00D212E9">
            <w:pPr>
              <w:tabs>
                <w:tab w:val="left" w:pos="360"/>
              </w:tabs>
              <w:jc w:val="both"/>
            </w:pPr>
            <w:r w:rsidRPr="00E14316">
              <w:rPr>
                <w:rtl/>
              </w:rPr>
              <w:t>תהליך הלחנה של יצירה מוזיקלית.</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קול חזה</w:t>
            </w:r>
          </w:p>
        </w:tc>
        <w:tc>
          <w:tcPr>
            <w:tcW w:w="7858" w:type="dxa"/>
          </w:tcPr>
          <w:p w:rsidR="00923B6D" w:rsidRPr="0033449A" w:rsidRDefault="00923B6D" w:rsidP="00D212E9">
            <w:pPr>
              <w:tabs>
                <w:tab w:val="left" w:pos="360"/>
              </w:tabs>
              <w:jc w:val="both"/>
              <w:rPr>
                <w:color w:val="000000"/>
              </w:rPr>
            </w:pPr>
            <w:r w:rsidRPr="0033449A">
              <w:rPr>
                <w:color w:val="000000"/>
                <w:rtl/>
              </w:rPr>
              <w:t>הרגיסטר הנמוך ביותר של הקול האנושי ,נשמע כאילו נובע מבית החזה.</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 xml:space="preserve">קול ראש </w:t>
            </w:r>
          </w:p>
        </w:tc>
        <w:tc>
          <w:tcPr>
            <w:tcW w:w="7858" w:type="dxa"/>
          </w:tcPr>
          <w:p w:rsidR="00923B6D" w:rsidRPr="0033449A" w:rsidRDefault="00923B6D" w:rsidP="00D212E9">
            <w:pPr>
              <w:tabs>
                <w:tab w:val="left" w:pos="360"/>
              </w:tabs>
              <w:jc w:val="both"/>
              <w:rPr>
                <w:color w:val="000000"/>
              </w:rPr>
            </w:pPr>
            <w:r w:rsidRPr="0033449A">
              <w:rPr>
                <w:color w:val="000000"/>
                <w:rtl/>
              </w:rPr>
              <w:t xml:space="preserve">שיטה להפקת קול ברגיסטר גבוה. קרויה כך מפני שהזמר חש תנודות בחללי הראש.(שירת פלסטו) </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קוינטה</w:t>
            </w:r>
          </w:p>
        </w:tc>
        <w:tc>
          <w:tcPr>
            <w:tcW w:w="7858" w:type="dxa"/>
          </w:tcPr>
          <w:p w:rsidR="00923B6D" w:rsidRPr="0033449A" w:rsidRDefault="00923B6D" w:rsidP="00D212E9">
            <w:pPr>
              <w:tabs>
                <w:tab w:val="left" w:pos="360"/>
              </w:tabs>
              <w:jc w:val="both"/>
              <w:rPr>
                <w:color w:val="000000"/>
                <w:rtl/>
              </w:rPr>
            </w:pPr>
            <w:r w:rsidRPr="0033449A">
              <w:rPr>
                <w:color w:val="000000"/>
                <w:rtl/>
              </w:rPr>
              <w:t xml:space="preserve">מונח בצרפתית. מרווח של 3.5 טון . (המרווח החמישי מצליל המוצא). </w:t>
            </w:r>
          </w:p>
          <w:p w:rsidR="00923B6D" w:rsidRPr="0033449A" w:rsidRDefault="00923B6D" w:rsidP="00D212E9">
            <w:pPr>
              <w:tabs>
                <w:tab w:val="left" w:pos="360"/>
              </w:tabs>
              <w:jc w:val="both"/>
              <w:rPr>
                <w:color w:val="000000"/>
                <w:rtl/>
              </w:rPr>
            </w:pPr>
            <w:r w:rsidRPr="0033449A">
              <w:rPr>
                <w:color w:val="000000"/>
                <w:rtl/>
              </w:rPr>
              <w:t xml:space="preserve">המרווח דו עד סול מכונה קוינטה זכה. </w:t>
            </w:r>
          </w:p>
          <w:p w:rsidR="00923B6D" w:rsidRPr="0033449A" w:rsidRDefault="00923B6D" w:rsidP="00D212E9">
            <w:pPr>
              <w:tabs>
                <w:tab w:val="left" w:pos="360"/>
              </w:tabs>
              <w:jc w:val="both"/>
              <w:rPr>
                <w:color w:val="000000"/>
                <w:rtl/>
              </w:rPr>
            </w:pPr>
            <w:r w:rsidRPr="0033449A">
              <w:rPr>
                <w:color w:val="000000"/>
                <w:rtl/>
              </w:rPr>
              <w:t>המרווח  דו עד סול במול מכונה קוינטה מוקטנת.</w:t>
            </w:r>
          </w:p>
          <w:p w:rsidR="00923B6D" w:rsidRPr="0033449A" w:rsidRDefault="00923B6D" w:rsidP="00D212E9">
            <w:pPr>
              <w:tabs>
                <w:tab w:val="left" w:pos="360"/>
              </w:tabs>
              <w:jc w:val="both"/>
              <w:rPr>
                <w:rFonts w:hint="cs"/>
                <w:color w:val="0000FF"/>
                <w:rtl/>
              </w:rPr>
            </w:pPr>
            <w:r w:rsidRPr="0033449A">
              <w:rPr>
                <w:color w:val="000000"/>
                <w:rtl/>
              </w:rPr>
              <w:t>המרווח דו עד סול דיאז מכונה קוינטה מוגדלת</w:t>
            </w:r>
            <w:r w:rsidRPr="0033449A">
              <w:rPr>
                <w:color w:val="0000FF"/>
                <w:rtl/>
              </w:rPr>
              <w:t>.</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קוינטולה</w:t>
            </w:r>
          </w:p>
        </w:tc>
        <w:tc>
          <w:tcPr>
            <w:tcW w:w="7858" w:type="dxa"/>
          </w:tcPr>
          <w:p w:rsidR="00923B6D" w:rsidRPr="0033449A" w:rsidRDefault="00923B6D" w:rsidP="00D212E9">
            <w:pPr>
              <w:tabs>
                <w:tab w:val="left" w:pos="360"/>
              </w:tabs>
              <w:jc w:val="both"/>
              <w:rPr>
                <w:color w:val="000000"/>
              </w:rPr>
            </w:pPr>
            <w:r w:rsidRPr="0033449A">
              <w:rPr>
                <w:color w:val="000000"/>
                <w:rtl/>
              </w:rPr>
              <w:t xml:space="preserve">חמישה טונים שווים בערכם, זהים או שונים בגובהם הצלילי ,המנוגנים במשך זמן של ארבעה או שלושה טונים. </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קוי עזר</w:t>
            </w:r>
          </w:p>
        </w:tc>
        <w:tc>
          <w:tcPr>
            <w:tcW w:w="7858" w:type="dxa"/>
          </w:tcPr>
          <w:p w:rsidR="00923B6D" w:rsidRPr="0033449A" w:rsidRDefault="00923B6D" w:rsidP="00D212E9">
            <w:pPr>
              <w:spacing w:after="240"/>
              <w:jc w:val="both"/>
              <w:rPr>
                <w:color w:val="000000"/>
              </w:rPr>
            </w:pPr>
            <w:r w:rsidRPr="0033449A">
              <w:rPr>
                <w:color w:val="000000"/>
                <w:rtl/>
              </w:rPr>
              <w:t>קוים המשורטטים מחוץ למחמושת כדי לכתוב תווים החורגים מתחומה.</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קולורטורה</w:t>
            </w:r>
          </w:p>
        </w:tc>
        <w:tc>
          <w:tcPr>
            <w:tcW w:w="7858" w:type="dxa"/>
          </w:tcPr>
          <w:p w:rsidR="00923B6D" w:rsidRPr="0033449A" w:rsidRDefault="00923B6D" w:rsidP="00D212E9">
            <w:pPr>
              <w:spacing w:after="240"/>
              <w:jc w:val="both"/>
              <w:rPr>
                <w:color w:val="000000"/>
              </w:rPr>
            </w:pPr>
            <w:r w:rsidRPr="0033449A">
              <w:rPr>
                <w:color w:val="000000"/>
                <w:rtl/>
              </w:rPr>
              <w:t xml:space="preserve">ביצוע מהיר המחייב מיומנות וירטואוזית, ויש בו סולמות טרילים וקישוטים אחרים. למשל זמרת סופרן קולורטורה מסוגלת לשיר בסגנון שכזה. </w:t>
            </w:r>
          </w:p>
        </w:tc>
      </w:tr>
      <w:tr w:rsidR="00923B6D" w:rsidRPr="0033449A" w:rsidTr="00D212E9">
        <w:tc>
          <w:tcPr>
            <w:tcW w:w="1790" w:type="dxa"/>
          </w:tcPr>
          <w:p w:rsidR="00923B6D" w:rsidRPr="0033449A" w:rsidRDefault="00923B6D" w:rsidP="00D212E9">
            <w:pPr>
              <w:spacing w:after="240"/>
              <w:jc w:val="both"/>
              <w:rPr>
                <w:b/>
                <w:bCs/>
                <w:rtl/>
              </w:rPr>
            </w:pPr>
            <w:r w:rsidRPr="0033449A">
              <w:rPr>
                <w:b/>
                <w:bCs/>
                <w:rtl/>
              </w:rPr>
              <w:t>רגלית</w:t>
            </w:r>
          </w:p>
        </w:tc>
        <w:tc>
          <w:tcPr>
            <w:tcW w:w="7858" w:type="dxa"/>
          </w:tcPr>
          <w:p w:rsidR="00923B6D" w:rsidRPr="00E14316" w:rsidRDefault="00923B6D" w:rsidP="00D212E9">
            <w:pPr>
              <w:spacing w:after="240"/>
              <w:jc w:val="both"/>
              <w:rPr>
                <w:rtl/>
              </w:rPr>
            </w:pPr>
            <w:r w:rsidRPr="00E14316">
              <w:rPr>
                <w:rtl/>
              </w:rPr>
              <w:t>רגלית- למרבית סימני ה</w:t>
            </w:r>
            <w:r>
              <w:rPr>
                <w:rtl/>
              </w:rPr>
              <w:t>תווים</w:t>
            </w:r>
            <w:r w:rsidRPr="00E14316">
              <w:rPr>
                <w:rtl/>
              </w:rPr>
              <w:t xml:space="preserve"> צמודים קוים מאונכים כלפי מעלה או כלפי מטה, קוים אלו נקראים בשם רגליות נהוג לכתוב את הצלילים דו רה מי פה סול לה סי באוקטבה הנמוכה בסימון הרגלית כפלי מטה ואת הצלילים דו רה מו פה סול לה סי באוקטבה הגבוהה בסימון הרגלית כלפי מעלה.  </w:t>
            </w:r>
          </w:p>
        </w:tc>
      </w:tr>
      <w:tr w:rsidR="00923B6D" w:rsidRPr="0033449A" w:rsidTr="00D212E9">
        <w:tc>
          <w:tcPr>
            <w:tcW w:w="1790" w:type="dxa"/>
          </w:tcPr>
          <w:p w:rsidR="00923B6D" w:rsidRPr="0033449A" w:rsidRDefault="00923B6D" w:rsidP="00D212E9">
            <w:pPr>
              <w:pStyle w:val="Heading1"/>
              <w:rPr>
                <w:rFonts w:eastAsia="SimSun"/>
                <w:b/>
                <w:bCs/>
                <w:sz w:val="24"/>
                <w:szCs w:val="24"/>
                <w:rtl/>
              </w:rPr>
            </w:pPr>
            <w:r w:rsidRPr="0033449A">
              <w:rPr>
                <w:rFonts w:eastAsia="SimSun"/>
                <w:b/>
                <w:bCs/>
                <w:sz w:val="24"/>
                <w:szCs w:val="24"/>
                <w:rtl/>
              </w:rPr>
              <w:lastRenderedPageBreak/>
              <w:t xml:space="preserve">רשימת קכל: </w:t>
            </w:r>
            <w:proofErr w:type="spellStart"/>
            <w:r w:rsidRPr="0033449A">
              <w:rPr>
                <w:rFonts w:eastAsia="SimSun"/>
                <w:b/>
                <w:bCs/>
                <w:sz w:val="24"/>
                <w:szCs w:val="24"/>
              </w:rPr>
              <w:t>Kv</w:t>
            </w:r>
            <w:proofErr w:type="spellEnd"/>
          </w:p>
          <w:p w:rsidR="00923B6D" w:rsidRPr="0033449A" w:rsidRDefault="00923B6D" w:rsidP="00D212E9">
            <w:pPr>
              <w:spacing w:after="240"/>
              <w:jc w:val="both"/>
              <w:rPr>
                <w:rFonts w:hint="cs"/>
                <w:b/>
                <w:bCs/>
              </w:rPr>
            </w:pPr>
          </w:p>
        </w:tc>
        <w:tc>
          <w:tcPr>
            <w:tcW w:w="7858" w:type="dxa"/>
          </w:tcPr>
          <w:p w:rsidR="00923B6D" w:rsidRPr="0033449A" w:rsidRDefault="00923B6D" w:rsidP="00D212E9">
            <w:pPr>
              <w:tabs>
                <w:tab w:val="left" w:pos="360"/>
              </w:tabs>
              <w:jc w:val="both"/>
              <w:rPr>
                <w:color w:val="0000FF"/>
              </w:rPr>
            </w:pPr>
            <w:r w:rsidRPr="0033449A">
              <w:rPr>
                <w:b/>
                <w:bCs/>
                <w:rtl/>
              </w:rPr>
              <w:t>רשימת קכל</w:t>
            </w:r>
            <w:r w:rsidRPr="00E14316">
              <w:rPr>
                <w:rtl/>
              </w:rPr>
              <w:t xml:space="preserve"> (ב</w:t>
            </w:r>
            <w:hyperlink r:id="rId12" w:tooltip="גרמנית" w:history="1">
              <w:r w:rsidRPr="00E14316">
                <w:rPr>
                  <w:rStyle w:val="Hyperlink"/>
                  <w:rtl/>
                </w:rPr>
                <w:t>גרמנית</w:t>
              </w:r>
            </w:hyperlink>
            <w:r w:rsidRPr="00E14316">
              <w:rPr>
                <w:rtl/>
              </w:rPr>
              <w:t xml:space="preserve">: </w:t>
            </w:r>
            <w:proofErr w:type="spellStart"/>
            <w:r w:rsidRPr="0033449A">
              <w:rPr>
                <w:b/>
                <w:bCs/>
              </w:rPr>
              <w:t>Köchel-Verzeichnis</w:t>
            </w:r>
            <w:proofErr w:type="spellEnd"/>
            <w:r w:rsidRPr="00E14316">
              <w:rPr>
                <w:rtl/>
              </w:rPr>
              <w:t xml:space="preserve">) הינה קטלוג כרונולוגי שלם ליצירות מאת </w:t>
            </w:r>
            <w:r w:rsidRPr="00E14316">
              <w:rPr>
                <w:rtl/>
              </w:rPr>
              <w:fldChar w:fldCharType="begin"/>
            </w:r>
            <w:r w:rsidRPr="00E14316">
              <w:rPr>
                <w:rtl/>
              </w:rPr>
              <w:instrText xml:space="preserve"> </w:instrText>
            </w:r>
            <w:r w:rsidRPr="00E14316">
              <w:instrText>HYPERLINK "http://he.wikipedia.org/wiki/%D7%9E%D7%95%D7%A6%D7%A8%D7%98" \o</w:instrText>
            </w:r>
            <w:r w:rsidRPr="00E14316">
              <w:rPr>
                <w:rtl/>
              </w:rPr>
              <w:instrText xml:space="preserve"> "מוצרט" </w:instrText>
            </w:r>
            <w:r w:rsidRPr="00E14316">
              <w:rPr>
                <w:rtl/>
              </w:rPr>
              <w:fldChar w:fldCharType="separate"/>
            </w:r>
            <w:r w:rsidRPr="00E14316">
              <w:rPr>
                <w:rStyle w:val="Hyperlink"/>
                <w:rtl/>
              </w:rPr>
              <w:t>וולפגנג אמדאוס מוצרט</w:t>
            </w:r>
            <w:r w:rsidRPr="00E14316">
              <w:rPr>
                <w:rtl/>
              </w:rPr>
              <w:fldChar w:fldCharType="end"/>
            </w:r>
            <w:r w:rsidRPr="00E14316">
              <w:rPr>
                <w:rtl/>
              </w:rPr>
              <w:t xml:space="preserve">. הרשימה נקראת על שמו של מחברה המקורי </w:t>
            </w:r>
            <w:r w:rsidRPr="00E14316">
              <w:rPr>
                <w:rtl/>
              </w:rPr>
              <w:fldChar w:fldCharType="begin"/>
            </w:r>
            <w:r w:rsidRPr="00E14316">
              <w:rPr>
                <w:rtl/>
              </w:rPr>
              <w:instrText xml:space="preserve"> </w:instrText>
            </w:r>
            <w:r w:rsidRPr="00E14316">
              <w:instrText>HYPERLINK "http://he.wikipedia.org/wiki/%D7%9C%D7%95%D7%93%D7%95%D7%95%D7%99%D7%92_%D7%A4%D7%95%D7%9F_%D7%A7%D7%9B%D7%9C" \o</w:instrText>
            </w:r>
            <w:r w:rsidRPr="00E14316">
              <w:rPr>
                <w:rtl/>
              </w:rPr>
              <w:instrText xml:space="preserve"> "לודוויג פון קכל" </w:instrText>
            </w:r>
            <w:r w:rsidRPr="00E14316">
              <w:rPr>
                <w:rtl/>
              </w:rPr>
              <w:fldChar w:fldCharType="separate"/>
            </w:r>
            <w:r w:rsidRPr="00E14316">
              <w:rPr>
                <w:rStyle w:val="Hyperlink"/>
                <w:rtl/>
              </w:rPr>
              <w:t>לודוויג פון קכל</w:t>
            </w:r>
            <w:r w:rsidRPr="00E14316">
              <w:rPr>
                <w:rtl/>
              </w:rPr>
              <w:fldChar w:fldCharType="end"/>
            </w:r>
            <w:r w:rsidRPr="00E14316">
              <w:rPr>
                <w:rtl/>
              </w:rPr>
              <w:t xml:space="preserve">. סימן הקיצור המציין את הרשימה הוא </w:t>
            </w:r>
            <w:r w:rsidRPr="00E14316">
              <w:t>K</w:t>
            </w:r>
            <w:r w:rsidRPr="00E14316">
              <w:rPr>
                <w:rtl/>
              </w:rPr>
              <w:t xml:space="preserve"> או </w:t>
            </w:r>
            <w:r w:rsidRPr="00E14316">
              <w:t>KV</w:t>
            </w:r>
            <w:r w:rsidRPr="00E14316">
              <w:rPr>
                <w:rtl/>
              </w:rPr>
              <w:t xml:space="preserve"> (ראשי התיבות של שמה הגרמני של הרשימה). כדי לציין את מספרה של יצירה מסוימת מציגים אותה כך: </w:t>
            </w:r>
            <w:r w:rsidRPr="0033449A">
              <w:rPr>
                <w:b/>
                <w:bCs/>
                <w:rtl/>
              </w:rPr>
              <w:t>סימפוניה מס' 40 בסול מינור (</w:t>
            </w:r>
            <w:r w:rsidRPr="0033449A">
              <w:rPr>
                <w:b/>
                <w:bCs/>
              </w:rPr>
              <w:t>K.550</w:t>
            </w:r>
            <w:r w:rsidRPr="0033449A">
              <w:rPr>
                <w:b/>
                <w:bCs/>
                <w:rtl/>
              </w:rPr>
              <w:t>)</w:t>
            </w:r>
            <w:r w:rsidRPr="00E14316">
              <w:rPr>
                <w:rtl/>
              </w:rPr>
              <w:t>, סימפוניה זו, לספירתו של קכל, היא היצירה ה-550 אותה חיבר מוצרט. בעברית נפוץ השימוש באות ק' כסימן היכר למספר סידורי ברשימה.</w:t>
            </w:r>
          </w:p>
        </w:tc>
      </w:tr>
      <w:tr w:rsidR="00923B6D" w:rsidRPr="0033449A" w:rsidTr="00D212E9">
        <w:tc>
          <w:tcPr>
            <w:tcW w:w="1790" w:type="dxa"/>
          </w:tcPr>
          <w:p w:rsidR="00923B6D" w:rsidRPr="0033449A" w:rsidRDefault="00923B6D" w:rsidP="00D212E9">
            <w:pPr>
              <w:spacing w:after="240"/>
              <w:rPr>
                <w:b/>
                <w:bCs/>
              </w:rPr>
            </w:pPr>
            <w:r w:rsidRPr="0033449A">
              <w:rPr>
                <w:b/>
                <w:bCs/>
                <w:rtl/>
              </w:rPr>
              <w:t>רשימה: כל היצירות של מוצרט</w:t>
            </w:r>
          </w:p>
        </w:tc>
        <w:tc>
          <w:tcPr>
            <w:tcW w:w="7858" w:type="dxa"/>
          </w:tcPr>
          <w:p w:rsidR="00923B6D" w:rsidRPr="00E14316" w:rsidRDefault="00923B6D" w:rsidP="00D212E9">
            <w:pPr>
              <w:tabs>
                <w:tab w:val="left" w:pos="360"/>
              </w:tabs>
              <w:jc w:val="both"/>
              <w:rPr>
                <w:rtl/>
              </w:rPr>
            </w:pPr>
            <w:r w:rsidRPr="00E14316">
              <w:rPr>
                <w:rtl/>
              </w:rPr>
              <w:t xml:space="preserve">כדי למצא רשימה של כל יצירותיו של מוצרט יש להכנס למנוע החיפוש </w:t>
            </w:r>
            <w:r>
              <w:rPr>
                <w:rFonts w:hint="cs"/>
              </w:rPr>
              <w:t>G</w:t>
            </w:r>
            <w:r w:rsidRPr="00E14316">
              <w:t>o</w:t>
            </w:r>
            <w:r>
              <w:t>o</w:t>
            </w:r>
            <w:r w:rsidRPr="00E14316">
              <w:t>g</w:t>
            </w:r>
            <w:r>
              <w:t>le</w:t>
            </w:r>
            <w:r w:rsidRPr="00E14316">
              <w:t xml:space="preserve"> </w:t>
            </w:r>
            <w:r w:rsidRPr="00E14316">
              <w:rPr>
                <w:rtl/>
              </w:rPr>
              <w:t xml:space="preserve"> לרשום בשורת החיפוש מוצרט-</w:t>
            </w:r>
            <w:proofErr w:type="spellStart"/>
            <w:r w:rsidRPr="00E14316">
              <w:t>Kv</w:t>
            </w:r>
            <w:proofErr w:type="spellEnd"/>
            <w:r w:rsidRPr="00E14316">
              <w:t xml:space="preserve"> </w:t>
            </w:r>
            <w:r w:rsidRPr="00E14316">
              <w:rPr>
                <w:rtl/>
              </w:rPr>
              <w:t xml:space="preserve">  ולבחור באופציה זו. </w:t>
            </w:r>
          </w:p>
          <w:p w:rsidR="00923B6D" w:rsidRPr="00E14316" w:rsidRDefault="00923B6D" w:rsidP="00D212E9">
            <w:pPr>
              <w:tabs>
                <w:tab w:val="left" w:pos="360"/>
              </w:tabs>
              <w:jc w:val="both"/>
            </w:pPr>
            <w:r w:rsidRPr="0033449A">
              <w:rPr>
                <w:color w:val="000000"/>
                <w:rtl/>
              </w:rPr>
              <w:fldChar w:fldCharType="begin"/>
            </w:r>
            <w:r w:rsidRPr="0033449A">
              <w:rPr>
                <w:color w:val="000000"/>
                <w:rtl/>
              </w:rPr>
              <w:instrText xml:space="preserve"> </w:instrText>
            </w:r>
            <w:r w:rsidRPr="0033449A">
              <w:rPr>
                <w:color w:val="000000"/>
              </w:rPr>
              <w:instrText>HYPERLINK "http://commons.wikimedia.org/wiki/Wolfgang_Amadeus_Mozart</w:instrText>
            </w:r>
            <w:r w:rsidRPr="0033449A">
              <w:rPr>
                <w:color w:val="000000"/>
                <w:rtl/>
              </w:rPr>
              <w:instrText xml:space="preserve">" </w:instrText>
            </w:r>
            <w:r w:rsidRPr="0033449A">
              <w:rPr>
                <w:color w:val="000000"/>
              </w:rPr>
            </w:r>
            <w:r w:rsidRPr="0033449A">
              <w:rPr>
                <w:color w:val="000000"/>
                <w:rtl/>
              </w:rPr>
              <w:fldChar w:fldCharType="separate"/>
            </w:r>
            <w:r w:rsidRPr="00E14316">
              <w:rPr>
                <w:rStyle w:val="Hyperlink"/>
              </w:rPr>
              <w:t>Wolfgang</w:t>
            </w:r>
            <w:r w:rsidRPr="00E14316">
              <w:rPr>
                <w:rStyle w:val="Hyperlink"/>
                <w:rtl/>
              </w:rPr>
              <w:t xml:space="preserve"> </w:t>
            </w:r>
            <w:r w:rsidRPr="00E14316">
              <w:rPr>
                <w:rStyle w:val="Hyperlink"/>
              </w:rPr>
              <w:t>Amadeus Mozart - Wiki</w:t>
            </w:r>
            <w:r>
              <w:rPr>
                <w:rStyle w:val="Hyperlink"/>
              </w:rPr>
              <w:t>p</w:t>
            </w:r>
            <w:r w:rsidRPr="00E14316">
              <w:rPr>
                <w:rStyle w:val="Hyperlink"/>
              </w:rPr>
              <w:t>edia Commons</w:t>
            </w:r>
            <w:r w:rsidRPr="0033449A">
              <w:rPr>
                <w:color w:val="000000"/>
                <w:rtl/>
              </w:rPr>
              <w:fldChar w:fldCharType="end"/>
            </w:r>
          </w:p>
        </w:tc>
      </w:tr>
      <w:tr w:rsidR="00923B6D" w:rsidRPr="0033449A" w:rsidTr="00D212E9">
        <w:tc>
          <w:tcPr>
            <w:tcW w:w="1790" w:type="dxa"/>
          </w:tcPr>
          <w:p w:rsidR="00923B6D" w:rsidRPr="0033449A" w:rsidRDefault="00923B6D" w:rsidP="00D212E9">
            <w:pPr>
              <w:spacing w:after="240"/>
              <w:jc w:val="both"/>
              <w:rPr>
                <w:b/>
                <w:bCs/>
                <w:rtl/>
              </w:rPr>
            </w:pPr>
            <w:r w:rsidRPr="0033449A">
              <w:rPr>
                <w:b/>
                <w:bCs/>
                <w:rtl/>
              </w:rPr>
              <w:t>שלד הרמוני</w:t>
            </w:r>
          </w:p>
        </w:tc>
        <w:tc>
          <w:tcPr>
            <w:tcW w:w="7858" w:type="dxa"/>
          </w:tcPr>
          <w:p w:rsidR="00923B6D" w:rsidRPr="0033449A" w:rsidRDefault="00923B6D" w:rsidP="00D212E9">
            <w:pPr>
              <w:spacing w:after="240"/>
              <w:jc w:val="both"/>
              <w:rPr>
                <w:color w:val="0000FF"/>
                <w:rtl/>
              </w:rPr>
            </w:pPr>
            <w:r w:rsidRPr="0033449A">
              <w:rPr>
                <w:color w:val="0000FF"/>
                <w:rtl/>
              </w:rPr>
              <w:t>שלד הרמוני</w:t>
            </w:r>
            <w:r w:rsidRPr="00E14316">
              <w:rPr>
                <w:rtl/>
              </w:rPr>
              <w:t xml:space="preserve"> של כל פסוק מוזיקלי בנוי מ-3 אקורדים: טוניקה, סובדומיננטה, ודומיננטה.</w:t>
            </w:r>
            <w:r w:rsidRPr="0033449A">
              <w:rPr>
                <w:color w:val="0000FF"/>
                <w:rtl/>
              </w:rPr>
              <w:t xml:space="preserve"> </w:t>
            </w:r>
          </w:p>
        </w:tc>
      </w:tr>
      <w:tr w:rsidR="00923B6D" w:rsidRPr="0033449A" w:rsidTr="00D212E9">
        <w:tc>
          <w:tcPr>
            <w:tcW w:w="1790" w:type="dxa"/>
          </w:tcPr>
          <w:p w:rsidR="00923B6D" w:rsidRPr="0033449A" w:rsidRDefault="00923B6D" w:rsidP="00D212E9">
            <w:pPr>
              <w:spacing w:after="240"/>
              <w:jc w:val="both"/>
              <w:rPr>
                <w:b/>
                <w:bCs/>
                <w:rtl/>
              </w:rPr>
            </w:pPr>
            <w:r w:rsidRPr="0033449A">
              <w:rPr>
                <w:b/>
                <w:bCs/>
                <w:rtl/>
              </w:rPr>
              <w:t>תו</w:t>
            </w:r>
          </w:p>
        </w:tc>
        <w:tc>
          <w:tcPr>
            <w:tcW w:w="7858" w:type="dxa"/>
          </w:tcPr>
          <w:p w:rsidR="00923B6D" w:rsidRPr="0033449A" w:rsidRDefault="00923B6D" w:rsidP="00D212E9">
            <w:pPr>
              <w:tabs>
                <w:tab w:val="left" w:pos="360"/>
              </w:tabs>
              <w:jc w:val="both"/>
              <w:rPr>
                <w:color w:val="0000FF"/>
                <w:rtl/>
              </w:rPr>
            </w:pPr>
            <w:r w:rsidRPr="0033449A">
              <w:rPr>
                <w:color w:val="0000FF"/>
              </w:rPr>
              <w:t>Note</w:t>
            </w:r>
            <w:r w:rsidRPr="0033449A">
              <w:rPr>
                <w:color w:val="0000FF"/>
                <w:rtl/>
              </w:rPr>
              <w:t xml:space="preserve">- </w:t>
            </w:r>
            <w:r w:rsidRPr="00E14316">
              <w:rPr>
                <w:rtl/>
              </w:rPr>
              <w:t>סימן שבאמצעותו רושמים את צלילי המוזיקה. התו מציין את הגובה היחסי של הצליל על פי מיקומו ב</w:t>
            </w:r>
            <w:r>
              <w:rPr>
                <w:rtl/>
              </w:rPr>
              <w:t>מחמושת</w:t>
            </w:r>
            <w:r w:rsidRPr="00E14316">
              <w:rPr>
                <w:rtl/>
              </w:rPr>
              <w:t xml:space="preserve"> ואת ערך הזמן היחסי של הצליל</w:t>
            </w:r>
            <w:r w:rsidRPr="0033449A">
              <w:rPr>
                <w:color w:val="0000FF"/>
                <w:rtl/>
              </w:rPr>
              <w:t xml:space="preserve"> </w:t>
            </w:r>
            <w:r w:rsidRPr="00E14316">
              <w:rPr>
                <w:rtl/>
              </w:rPr>
              <w:t>על פי צורתו.</w:t>
            </w:r>
            <w:r w:rsidRPr="0033449A">
              <w:rPr>
                <w:color w:val="0000FF"/>
                <w:rtl/>
              </w:rPr>
              <w:t xml:space="preserve"> </w:t>
            </w:r>
            <w:r w:rsidRPr="00E14316">
              <w:rPr>
                <w:rtl/>
              </w:rPr>
              <w:t>ה</w:t>
            </w:r>
            <w:r>
              <w:rPr>
                <w:rtl/>
              </w:rPr>
              <w:t>תווים</w:t>
            </w:r>
            <w:r w:rsidRPr="00E14316">
              <w:rPr>
                <w:rtl/>
              </w:rPr>
              <w:t xml:space="preserve"> המוזיקליים הינם סימנים גרפיים בינלאומיים מוסכמים .</w:t>
            </w:r>
          </w:p>
        </w:tc>
      </w:tr>
      <w:tr w:rsidR="00923B6D" w:rsidRPr="0033449A" w:rsidTr="00D212E9">
        <w:tc>
          <w:tcPr>
            <w:tcW w:w="1790" w:type="dxa"/>
          </w:tcPr>
          <w:p w:rsidR="00923B6D" w:rsidRPr="0033449A" w:rsidRDefault="00923B6D" w:rsidP="00D212E9">
            <w:pPr>
              <w:spacing w:after="240"/>
              <w:jc w:val="both"/>
              <w:rPr>
                <w:b/>
                <w:bCs/>
                <w:rtl/>
              </w:rPr>
            </w:pPr>
            <w:r w:rsidRPr="0033449A">
              <w:rPr>
                <w:b/>
                <w:bCs/>
                <w:rtl/>
              </w:rPr>
              <w:t>תיבה</w:t>
            </w:r>
          </w:p>
        </w:tc>
        <w:tc>
          <w:tcPr>
            <w:tcW w:w="7858" w:type="dxa"/>
          </w:tcPr>
          <w:p w:rsidR="00923B6D" w:rsidRPr="00E14316" w:rsidRDefault="00923B6D" w:rsidP="00D212E9">
            <w:pPr>
              <w:tabs>
                <w:tab w:val="left" w:pos="360"/>
              </w:tabs>
              <w:jc w:val="both"/>
              <w:rPr>
                <w:rtl/>
              </w:rPr>
            </w:pPr>
            <w:r w:rsidRPr="0033449A">
              <w:rPr>
                <w:color w:val="0000FF"/>
              </w:rPr>
              <w:t>Measure</w:t>
            </w:r>
            <w:r w:rsidRPr="0033449A">
              <w:rPr>
                <w:color w:val="0000FF"/>
                <w:rtl/>
              </w:rPr>
              <w:t xml:space="preserve">- </w:t>
            </w:r>
            <w:r w:rsidRPr="00E14316">
              <w:rPr>
                <w:rtl/>
              </w:rPr>
              <w:t>קבוצת פעמות המאורגנות בין שני קוי תיבה. מספר הפעמות בתיבה וערכי ה</w:t>
            </w:r>
            <w:r>
              <w:rPr>
                <w:rtl/>
              </w:rPr>
              <w:t>תווים</w:t>
            </w:r>
            <w:r w:rsidRPr="00E14316">
              <w:rPr>
                <w:rtl/>
              </w:rPr>
              <w:t xml:space="preserve"> שלהן קובעים את המשקל של התיבה. </w:t>
            </w:r>
          </w:p>
        </w:tc>
      </w:tr>
      <w:tr w:rsidR="00923B6D" w:rsidRPr="0033449A" w:rsidTr="00D212E9">
        <w:tc>
          <w:tcPr>
            <w:tcW w:w="1790" w:type="dxa"/>
          </w:tcPr>
          <w:p w:rsidR="00923B6D" w:rsidRPr="0033449A" w:rsidRDefault="00923B6D" w:rsidP="00D212E9">
            <w:pPr>
              <w:spacing w:after="240"/>
              <w:jc w:val="both"/>
              <w:rPr>
                <w:b/>
                <w:bCs/>
              </w:rPr>
            </w:pPr>
            <w:r w:rsidRPr="0033449A">
              <w:rPr>
                <w:b/>
                <w:bCs/>
                <w:rtl/>
              </w:rPr>
              <w:t xml:space="preserve">אתר תווים - </w:t>
            </w:r>
            <w:proofErr w:type="spellStart"/>
            <w:r w:rsidRPr="0033449A">
              <w:rPr>
                <w:b/>
                <w:bCs/>
              </w:rPr>
              <w:t>Pdf</w:t>
            </w:r>
            <w:proofErr w:type="spellEnd"/>
          </w:p>
        </w:tc>
        <w:tc>
          <w:tcPr>
            <w:tcW w:w="7858" w:type="dxa"/>
          </w:tcPr>
          <w:p w:rsidR="00923B6D" w:rsidRPr="0033449A" w:rsidRDefault="00923B6D" w:rsidP="00D212E9">
            <w:pPr>
              <w:tabs>
                <w:tab w:val="left" w:pos="360"/>
              </w:tabs>
              <w:jc w:val="both"/>
              <w:rPr>
                <w:rFonts w:hint="cs"/>
                <w:color w:val="0000FF"/>
              </w:rPr>
            </w:pPr>
            <w:hyperlink r:id="rId13" w:tgtFrame="_top" w:history="1">
              <w:r w:rsidRPr="00E14316">
                <w:rPr>
                  <w:rStyle w:val="Hyperlink"/>
                </w:rPr>
                <w:t>http://www.free-scores.com</w:t>
              </w:r>
            </w:hyperlink>
            <w:r w:rsidRPr="0033449A">
              <w:rPr>
                <w:rFonts w:hint="cs"/>
                <w:color w:val="0000FF"/>
                <w:rtl/>
              </w:rPr>
              <w:t xml:space="preserve"> </w:t>
            </w:r>
            <w:r w:rsidRPr="0033449A">
              <w:rPr>
                <w:color w:val="0000FF"/>
                <w:rtl/>
              </w:rPr>
              <w:t>–</w:t>
            </w:r>
            <w:r w:rsidRPr="0033449A">
              <w:rPr>
                <w:rFonts w:hint="cs"/>
                <w:color w:val="0000FF"/>
                <w:rtl/>
              </w:rPr>
              <w:t xml:space="preserve"> </w:t>
            </w:r>
            <w:r w:rsidRPr="00130ABB">
              <w:rPr>
                <w:rFonts w:hint="cs"/>
                <w:rtl/>
              </w:rPr>
              <w:t xml:space="preserve">באתר זה תמצאו תווים של יצירות קלאסיות של כל הזמנים.ממויין לפי שם המלחין או שם </w:t>
            </w:r>
            <w:proofErr w:type="gramStart"/>
            <w:r w:rsidRPr="00130ABB">
              <w:rPr>
                <w:rFonts w:hint="cs"/>
                <w:rtl/>
              </w:rPr>
              <w:t>היצירה</w:t>
            </w:r>
            <w:r w:rsidRPr="0033449A">
              <w:rPr>
                <w:rFonts w:hint="cs"/>
                <w:color w:val="0000FF"/>
                <w:rtl/>
              </w:rPr>
              <w:t xml:space="preserve"> .</w:t>
            </w:r>
            <w:proofErr w:type="gramEnd"/>
          </w:p>
        </w:tc>
      </w:tr>
      <w:tr w:rsidR="00923B6D" w:rsidRPr="0033449A" w:rsidTr="00D212E9">
        <w:tc>
          <w:tcPr>
            <w:tcW w:w="1790" w:type="dxa"/>
          </w:tcPr>
          <w:p w:rsidR="00923B6D" w:rsidRPr="0033449A" w:rsidRDefault="00923B6D" w:rsidP="00D212E9">
            <w:pPr>
              <w:spacing w:after="240"/>
              <w:jc w:val="both"/>
              <w:rPr>
                <w:rFonts w:hint="cs"/>
                <w:b/>
                <w:bCs/>
              </w:rPr>
            </w:pPr>
            <w:r w:rsidRPr="0033449A">
              <w:rPr>
                <w:rFonts w:hint="cs"/>
                <w:b/>
                <w:bCs/>
                <w:rtl/>
              </w:rPr>
              <w:t>סטקאטו</w:t>
            </w:r>
          </w:p>
        </w:tc>
        <w:tc>
          <w:tcPr>
            <w:tcW w:w="7858" w:type="dxa"/>
          </w:tcPr>
          <w:p w:rsidR="00923B6D" w:rsidRPr="0033449A" w:rsidRDefault="00923B6D" w:rsidP="00D212E9">
            <w:pPr>
              <w:tabs>
                <w:tab w:val="left" w:pos="360"/>
              </w:tabs>
              <w:jc w:val="both"/>
              <w:rPr>
                <w:rFonts w:hint="cs"/>
                <w:color w:val="0000FF"/>
                <w:rtl/>
              </w:rPr>
            </w:pPr>
            <w:hyperlink r:id="rId14" w:tgtFrame="_top" w:history="1">
              <w:proofErr w:type="spellStart"/>
              <w:proofErr w:type="gramStart"/>
              <w:r>
                <w:rPr>
                  <w:rStyle w:val="Hyperlink"/>
                </w:rPr>
                <w:t>stacato</w:t>
              </w:r>
              <w:proofErr w:type="spellEnd"/>
              <w:proofErr w:type="gramEnd"/>
            </w:hyperlink>
            <w:r w:rsidRPr="0033449A">
              <w:rPr>
                <w:rFonts w:hint="cs"/>
                <w:color w:val="0000FF"/>
                <w:rtl/>
              </w:rPr>
              <w:t xml:space="preserve"> </w:t>
            </w:r>
            <w:r w:rsidRPr="0033449A">
              <w:rPr>
                <w:color w:val="0000FF"/>
                <w:rtl/>
              </w:rPr>
              <w:t>–</w:t>
            </w:r>
            <w:r w:rsidRPr="0033449A">
              <w:rPr>
                <w:rFonts w:hint="cs"/>
                <w:color w:val="0000FF"/>
                <w:rtl/>
              </w:rPr>
              <w:t xml:space="preserve"> </w:t>
            </w:r>
            <w:r>
              <w:rPr>
                <w:rFonts w:hint="cs"/>
                <w:rtl/>
              </w:rPr>
              <w:t>תו המסומן בנקודה מעליו המורה לקצר את משך התו לחצי.</w:t>
            </w:r>
          </w:p>
        </w:tc>
      </w:tr>
      <w:tr w:rsidR="00923B6D" w:rsidRPr="0033449A" w:rsidTr="00D212E9">
        <w:tc>
          <w:tcPr>
            <w:tcW w:w="1790" w:type="dxa"/>
          </w:tcPr>
          <w:p w:rsidR="00923B6D" w:rsidRPr="0033449A" w:rsidRDefault="00923B6D" w:rsidP="00D212E9">
            <w:pPr>
              <w:spacing w:after="240"/>
              <w:jc w:val="both"/>
              <w:rPr>
                <w:rFonts w:hint="cs"/>
                <w:b/>
                <w:bCs/>
              </w:rPr>
            </w:pPr>
            <w:r w:rsidRPr="0033449A">
              <w:rPr>
                <w:rFonts w:hint="cs"/>
                <w:b/>
                <w:bCs/>
                <w:rtl/>
              </w:rPr>
              <w:t>מרקאטו</w:t>
            </w:r>
          </w:p>
        </w:tc>
        <w:tc>
          <w:tcPr>
            <w:tcW w:w="7858" w:type="dxa"/>
          </w:tcPr>
          <w:p w:rsidR="00923B6D" w:rsidRPr="0033449A" w:rsidRDefault="00923B6D" w:rsidP="00D212E9">
            <w:pPr>
              <w:tabs>
                <w:tab w:val="left" w:pos="360"/>
              </w:tabs>
              <w:jc w:val="both"/>
              <w:rPr>
                <w:rFonts w:hint="cs"/>
                <w:color w:val="0000FF"/>
                <w:rtl/>
              </w:rPr>
            </w:pPr>
            <w:proofErr w:type="spellStart"/>
            <w:proofErr w:type="gramStart"/>
            <w:r w:rsidRPr="0033449A">
              <w:rPr>
                <w:color w:val="0000FF"/>
              </w:rPr>
              <w:t>marcato</w:t>
            </w:r>
            <w:proofErr w:type="spellEnd"/>
            <w:proofErr w:type="gramEnd"/>
            <w:r w:rsidRPr="0033449A">
              <w:rPr>
                <w:rFonts w:hint="cs"/>
                <w:color w:val="0000FF"/>
                <w:rtl/>
              </w:rPr>
              <w:t xml:space="preserve"> </w:t>
            </w:r>
            <w:r w:rsidRPr="0033449A">
              <w:rPr>
                <w:color w:val="0000FF"/>
                <w:rtl/>
              </w:rPr>
              <w:t>–</w:t>
            </w:r>
            <w:r w:rsidRPr="0033449A">
              <w:rPr>
                <w:rFonts w:hint="cs"/>
                <w:color w:val="0000FF"/>
                <w:rtl/>
              </w:rPr>
              <w:t xml:space="preserve"> </w:t>
            </w:r>
            <w:r>
              <w:rPr>
                <w:rFonts w:hint="cs"/>
                <w:rtl/>
              </w:rPr>
              <w:t>תו המסומן בקו מאוזן מעליו המורה להכפיל את משך התו .</w:t>
            </w:r>
          </w:p>
        </w:tc>
      </w:tr>
    </w:tbl>
    <w:p w:rsidR="001143FB" w:rsidRPr="00923B6D" w:rsidRDefault="001143FB" w:rsidP="00923B6D">
      <w:pPr>
        <w:ind w:left="-341"/>
      </w:pPr>
    </w:p>
    <w:sectPr w:rsidR="001143FB" w:rsidRPr="00923B6D" w:rsidSect="00923B6D">
      <w:pgSz w:w="11906" w:h="16838"/>
      <w:pgMar w:top="1440" w:right="1274"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1A6473"/>
    <w:multiLevelType w:val="multilevel"/>
    <w:tmpl w:val="DBA85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3B6D"/>
    <w:rsid w:val="001143FB"/>
    <w:rsid w:val="00923B6D"/>
    <w:rsid w:val="00BF62DE"/>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B6D"/>
    <w:pPr>
      <w:bidi/>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Normal"/>
    <w:link w:val="Heading1Char"/>
    <w:uiPriority w:val="9"/>
    <w:qFormat/>
    <w:rsid w:val="00923B6D"/>
    <w:pPr>
      <w:keepNext/>
      <w:outlineLvl w:val="0"/>
    </w:pPr>
    <w:rPr>
      <w:rFonts w:eastAsia="Times New Roman"/>
      <w:sz w:val="28"/>
      <w:szCs w:val="28"/>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B6D"/>
    <w:rPr>
      <w:rFonts w:ascii="Times New Roman" w:eastAsia="Times New Roman" w:hAnsi="Times New Roman" w:cs="Times New Roman"/>
      <w:sz w:val="28"/>
      <w:szCs w:val="28"/>
      <w:lang w:eastAsia="he-IL"/>
    </w:rPr>
  </w:style>
  <w:style w:type="character" w:styleId="Hyperlink">
    <w:name w:val="Hyperlink"/>
    <w:basedOn w:val="DefaultParagraphFont"/>
    <w:uiPriority w:val="99"/>
    <w:rsid w:val="00923B6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e.wikipedia.org/w/index.php?title=%D7%9E%D7%95%D7%93%D7%A8%D7%A0%D7%99%D7%AA&amp;action=edit" TargetMode="External"/><Relationship Id="rId13" Type="http://schemas.openxmlformats.org/officeDocument/2006/relationships/hyperlink" Target="http://www.free-scores.com" TargetMode="External"/><Relationship Id="rId3" Type="http://schemas.openxmlformats.org/officeDocument/2006/relationships/settings" Target="settings.xml"/><Relationship Id="rId7" Type="http://schemas.openxmlformats.org/officeDocument/2006/relationships/hyperlink" Target="http://he.wikipedia.org/wiki/%D7%92%27%D7%90%D7%96" TargetMode="External"/><Relationship Id="rId12" Type="http://schemas.openxmlformats.org/officeDocument/2006/relationships/hyperlink" Target="http://he.wikipedia.org/wiki/%D7%92%D7%A8%D7%9E%D7%A0%D7%99%D7%A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he.wikipedia.org/wiki/%D7%A1%D7%95%D7%9C%D7%9D_%28%D7%9E%D7%95%D7%96%D7%99%D7%A7%D7%94%29" TargetMode="External"/><Relationship Id="rId11" Type="http://schemas.openxmlformats.org/officeDocument/2006/relationships/hyperlink" Target="http://he.wikipedia.org/wiki/%D7%9E%D7%A4%D7%A2%D7%9D" TargetMode="External"/><Relationship Id="rId5" Type="http://schemas.openxmlformats.org/officeDocument/2006/relationships/hyperlink" Target="http://he.wikipedia.org/wiki/%D7%9E%D7%A8%D7%95%D7%95%D7%97_(%D7%9E%D7%95%D7%96%D7%99%D7%A7%D7%94)" TargetMode="External"/><Relationship Id="rId15" Type="http://schemas.openxmlformats.org/officeDocument/2006/relationships/fontTable" Target="fontTable.xml"/><Relationship Id="rId10" Type="http://schemas.openxmlformats.org/officeDocument/2006/relationships/hyperlink" Target="http://he.wikipedia.org/wiki/1924" TargetMode="External"/><Relationship Id="rId4" Type="http://schemas.openxmlformats.org/officeDocument/2006/relationships/webSettings" Target="webSettings.xml"/><Relationship Id="rId9" Type="http://schemas.openxmlformats.org/officeDocument/2006/relationships/hyperlink" Target="http://he.wikipedia.org/wiki/1858" TargetMode="External"/><Relationship Id="rId14" Type="http://schemas.openxmlformats.org/officeDocument/2006/relationships/hyperlink" Target="http://www.free-scor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3995</Words>
  <Characters>19979</Characters>
  <Application>Microsoft Office Word</Application>
  <DocSecurity>0</DocSecurity>
  <Lines>166</Lines>
  <Paragraphs>47</Paragraphs>
  <ScaleCrop>false</ScaleCrop>
  <Company>Home</Company>
  <LinksUpToDate>false</LinksUpToDate>
  <CharactersWithSpaces>23927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1</cp:revision>
  <dcterms:created xsi:type="dcterms:W3CDTF">2012-03-02T17:12:00Z</dcterms:created>
  <dcterms:modified xsi:type="dcterms:W3CDTF">2012-03-02T17:13:00Z</dcterms:modified>
</cp:coreProperties>
</file>